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B63" w:rsidRPr="00541B63" w:rsidRDefault="00541B63" w:rsidP="00541B63">
      <w:pPr>
        <w:spacing w:line="0" w:lineRule="atLeast"/>
        <w:jc w:val="left"/>
        <w:rPr>
          <w:rFonts w:ascii="黑体" w:eastAsia="黑体" w:hAnsi="黑体" w:cs="仿宋"/>
          <w:bCs/>
          <w:spacing w:val="-9"/>
          <w:sz w:val="28"/>
          <w:szCs w:val="28"/>
        </w:rPr>
      </w:pPr>
      <w:bookmarkStart w:id="0" w:name="结尾"/>
      <w:r w:rsidRPr="00541B63">
        <w:rPr>
          <w:rFonts w:ascii="黑体" w:eastAsia="黑体" w:hAnsi="黑体" w:cs="仿宋" w:hint="eastAsia"/>
          <w:bCs/>
          <w:spacing w:val="-9"/>
          <w:sz w:val="28"/>
          <w:szCs w:val="28"/>
        </w:rPr>
        <w:t>附件1</w:t>
      </w:r>
    </w:p>
    <w:p w:rsidR="00541B63" w:rsidRPr="00541B63" w:rsidRDefault="00541B63" w:rsidP="00541B63">
      <w:pPr>
        <w:spacing w:line="0" w:lineRule="atLeast"/>
        <w:jc w:val="center"/>
        <w:rPr>
          <w:rFonts w:ascii="宋体" w:eastAsia="宋体" w:hAnsi="宋体" w:cs="仿宋"/>
          <w:b/>
          <w:bCs/>
          <w:spacing w:val="-9"/>
          <w:sz w:val="44"/>
          <w:szCs w:val="44"/>
        </w:rPr>
      </w:pPr>
      <w:r w:rsidRPr="00541B63">
        <w:rPr>
          <w:rFonts w:ascii="宋体" w:eastAsia="宋体" w:hAnsi="宋体" w:cs="仿宋" w:hint="eastAsia"/>
          <w:b/>
          <w:bCs/>
          <w:spacing w:val="-9"/>
          <w:sz w:val="44"/>
          <w:szCs w:val="44"/>
        </w:rPr>
        <w:t>冠状动脉粥样硬化性心脏病和脑血管疾病</w:t>
      </w:r>
    </w:p>
    <w:p w:rsidR="00541B63" w:rsidRPr="00541B63" w:rsidRDefault="00541B63" w:rsidP="00541B63">
      <w:pPr>
        <w:spacing w:line="0" w:lineRule="atLeast"/>
        <w:jc w:val="center"/>
        <w:rPr>
          <w:rFonts w:ascii="宋体" w:eastAsia="宋体" w:hAnsi="宋体" w:cs="仿宋"/>
          <w:b/>
          <w:bCs/>
          <w:spacing w:val="-9"/>
          <w:sz w:val="44"/>
          <w:szCs w:val="44"/>
        </w:rPr>
      </w:pPr>
      <w:r w:rsidRPr="00541B63">
        <w:rPr>
          <w:rFonts w:ascii="宋体" w:eastAsia="宋体" w:hAnsi="宋体" w:cs="仿宋" w:hint="eastAsia"/>
          <w:b/>
          <w:bCs/>
          <w:spacing w:val="-9"/>
          <w:sz w:val="44"/>
          <w:szCs w:val="44"/>
        </w:rPr>
        <w:t>分级诊疗重点任务及服务流程图</w:t>
      </w:r>
    </w:p>
    <w:p w:rsidR="00541B63" w:rsidRPr="00541B63" w:rsidRDefault="00541B63" w:rsidP="00541B63">
      <w:pPr>
        <w:adjustRightInd w:val="0"/>
        <w:snapToGrid w:val="0"/>
        <w:spacing w:line="360" w:lineRule="auto"/>
        <w:ind w:firstLineChars="200" w:firstLine="640"/>
        <w:rPr>
          <w:rFonts w:ascii="黑体" w:eastAsia="黑体" w:hAnsi="黑体" w:cs="黑体"/>
          <w:szCs w:val="32"/>
        </w:rPr>
      </w:pPr>
    </w:p>
    <w:p w:rsidR="00541B63" w:rsidRPr="00541B63" w:rsidRDefault="00541B63" w:rsidP="00541B63">
      <w:pPr>
        <w:adjustRightInd w:val="0"/>
        <w:snapToGrid w:val="0"/>
        <w:spacing w:line="360" w:lineRule="auto"/>
        <w:ind w:firstLineChars="200" w:firstLine="640"/>
        <w:rPr>
          <w:rFonts w:ascii="黑体" w:eastAsia="黑体" w:hAnsi="黑体" w:cs="黑体"/>
          <w:szCs w:val="32"/>
        </w:rPr>
      </w:pPr>
      <w:r w:rsidRPr="00541B63">
        <w:rPr>
          <w:rFonts w:ascii="黑体" w:eastAsia="黑体" w:hAnsi="黑体" w:cs="黑体" w:hint="eastAsia"/>
          <w:szCs w:val="32"/>
        </w:rPr>
        <w:t>一、建立患者分级诊疗健康档案</w:t>
      </w:r>
    </w:p>
    <w:p w:rsidR="00541B63" w:rsidRPr="00541B63" w:rsidRDefault="00541B63" w:rsidP="00541B63">
      <w:pPr>
        <w:adjustRightInd w:val="0"/>
        <w:snapToGrid w:val="0"/>
        <w:spacing w:line="360" w:lineRule="auto"/>
        <w:ind w:firstLine="645"/>
        <w:rPr>
          <w:kern w:val="0"/>
          <w:szCs w:val="32"/>
        </w:rPr>
      </w:pPr>
      <w:r w:rsidRPr="00541B63">
        <w:rPr>
          <w:rFonts w:ascii="仿宋_GB2312" w:hAnsi="仿宋_GB2312" w:cs="仿宋_GB2312" w:hint="eastAsia"/>
          <w:bCs/>
          <w:szCs w:val="32"/>
        </w:rPr>
        <w:t>根据冠状动脉粥样硬化性心脏病（以下简称冠心病）和脑血管疾病患病率、发病率、就诊率和分级诊疗技术方案，确定</w:t>
      </w:r>
      <w:r w:rsidRPr="00541B63">
        <w:rPr>
          <w:rFonts w:ascii="仿宋_GB2312" w:hAnsi="仿宋" w:cs="仿宋" w:hint="eastAsia"/>
          <w:szCs w:val="32"/>
        </w:rPr>
        <w:t>适合分级诊疗服务模式的患者数量，</w:t>
      </w:r>
      <w:r w:rsidRPr="00541B63">
        <w:rPr>
          <w:rFonts w:hint="eastAsia"/>
          <w:kern w:val="0"/>
          <w:szCs w:val="32"/>
        </w:rPr>
        <w:t>评估病情和基本情况。加强信息系统建设，为适合分级诊疗患者建立联通二级及以上医院和基层医疗卫生机构的电子健康档案（</w:t>
      </w:r>
      <w:proofErr w:type="gramStart"/>
      <w:r w:rsidRPr="00541B63">
        <w:rPr>
          <w:rFonts w:hint="eastAsia"/>
          <w:kern w:val="0"/>
          <w:szCs w:val="32"/>
        </w:rPr>
        <w:t>含疾病专</w:t>
      </w:r>
      <w:proofErr w:type="gramEnd"/>
      <w:r w:rsidRPr="00541B63">
        <w:rPr>
          <w:rFonts w:hint="eastAsia"/>
          <w:kern w:val="0"/>
          <w:szCs w:val="32"/>
        </w:rPr>
        <w:t>病信息）。</w:t>
      </w:r>
    </w:p>
    <w:p w:rsidR="00541B63" w:rsidRPr="00541B63" w:rsidRDefault="00541B63" w:rsidP="00541B63">
      <w:pPr>
        <w:adjustRightInd w:val="0"/>
        <w:snapToGrid w:val="0"/>
        <w:spacing w:line="360" w:lineRule="auto"/>
        <w:ind w:firstLineChars="200" w:firstLine="640"/>
        <w:rPr>
          <w:rFonts w:ascii="黑体" w:eastAsia="黑体" w:hAnsi="黑体" w:cs="黑体"/>
          <w:szCs w:val="32"/>
        </w:rPr>
      </w:pPr>
      <w:r w:rsidRPr="00541B63">
        <w:rPr>
          <w:rFonts w:ascii="黑体" w:eastAsia="黑体" w:hAnsi="黑体" w:cs="黑体" w:hint="eastAsia"/>
          <w:szCs w:val="32"/>
        </w:rPr>
        <w:t>二、明确不同级别医疗机构的功能定位</w:t>
      </w:r>
    </w:p>
    <w:p w:rsidR="00541B63" w:rsidRPr="00541B63" w:rsidRDefault="00541B63" w:rsidP="00541B63">
      <w:pPr>
        <w:adjustRightInd w:val="0"/>
        <w:snapToGrid w:val="0"/>
        <w:spacing w:line="360" w:lineRule="auto"/>
        <w:ind w:firstLineChars="200" w:firstLine="640"/>
        <w:rPr>
          <w:kern w:val="0"/>
          <w:szCs w:val="32"/>
        </w:rPr>
      </w:pPr>
      <w:r w:rsidRPr="00541B63">
        <w:rPr>
          <w:rFonts w:hint="eastAsia"/>
          <w:kern w:val="0"/>
          <w:szCs w:val="32"/>
        </w:rPr>
        <w:t>基层医疗卫生机构负责为诊断明确、病情稳定的疾病稳定期患者、康复期患者提供康复、护理服务。按照疾病诊疗指南、规范，结合上级医院诊疗情况，制定个体化、规范化的治疗方案；建立健康档案和专病档案，做好信息报告工作；实施患者年度常规体检和定期体检，有条件的可以开展并发症筛查；开展患者随访、基本治疗及康复治疗；开展健康教育，指导患者自我健康管理；实施双向转诊。</w:t>
      </w:r>
    </w:p>
    <w:p w:rsidR="00541B63" w:rsidRPr="00541B63" w:rsidRDefault="00541B63" w:rsidP="00541B63">
      <w:pPr>
        <w:adjustRightInd w:val="0"/>
        <w:snapToGrid w:val="0"/>
        <w:spacing w:line="360" w:lineRule="auto"/>
        <w:ind w:firstLine="645"/>
        <w:rPr>
          <w:rFonts w:ascii="仿宋_GB2312" w:hAnsi="仿宋" w:cs="仿宋"/>
          <w:szCs w:val="32"/>
        </w:rPr>
      </w:pPr>
      <w:r w:rsidRPr="00541B63">
        <w:rPr>
          <w:rFonts w:hint="eastAsia"/>
          <w:kern w:val="0"/>
          <w:szCs w:val="32"/>
        </w:rPr>
        <w:t>二级及以上医院负责疾病临床诊断，按照疾病诊疗指南、规范制定个体化、规范化的治疗方案；实施患者年度专科体检，并发症筛查；指导、实施双向转诊；定期对基层医疗卫生机构医疗质量和医疗效果进行评估。其中，二级医院负责</w:t>
      </w:r>
      <w:r w:rsidRPr="00541B63">
        <w:rPr>
          <w:rFonts w:hint="eastAsia"/>
          <w:kern w:val="0"/>
          <w:szCs w:val="32"/>
        </w:rPr>
        <w:lastRenderedPageBreak/>
        <w:t>急症和重症患者的救治，稳定患者病情，根据自身技术能力提供诊疗服务或转诊，对</w:t>
      </w:r>
      <w:r w:rsidRPr="00541B63">
        <w:rPr>
          <w:rFonts w:ascii="仿宋_GB2312" w:hAnsi="仿宋" w:cs="仿宋" w:hint="eastAsia"/>
          <w:szCs w:val="32"/>
        </w:rPr>
        <w:t>基层医疗卫生机构</w:t>
      </w:r>
      <w:r w:rsidRPr="00541B63">
        <w:rPr>
          <w:rFonts w:hint="eastAsia"/>
          <w:kern w:val="0"/>
          <w:szCs w:val="32"/>
        </w:rPr>
        <w:t>进行技术指导和业务培训。三级医院负责疑难复杂和急危重症患者的救治，对二级医院、基层医疗卫生机构进行技术指导和业务培训。</w:t>
      </w:r>
    </w:p>
    <w:p w:rsidR="00541B63" w:rsidRPr="00541B63" w:rsidRDefault="00541B63" w:rsidP="00541B63">
      <w:pPr>
        <w:adjustRightInd w:val="0"/>
        <w:snapToGrid w:val="0"/>
        <w:spacing w:line="360" w:lineRule="auto"/>
        <w:ind w:firstLineChars="200" w:firstLine="640"/>
        <w:rPr>
          <w:rFonts w:ascii="黑体" w:eastAsia="黑体" w:hAnsi="黑体" w:cs="黑体"/>
          <w:szCs w:val="32"/>
        </w:rPr>
      </w:pPr>
      <w:r w:rsidRPr="00541B63">
        <w:rPr>
          <w:rFonts w:ascii="黑体" w:eastAsia="黑体" w:hAnsi="黑体" w:cs="黑体" w:hint="eastAsia"/>
          <w:szCs w:val="32"/>
        </w:rPr>
        <w:t>三、建立团队签约服务模式</w:t>
      </w:r>
    </w:p>
    <w:p w:rsidR="00541B63" w:rsidRPr="00541B63" w:rsidRDefault="00541B63" w:rsidP="00541B63">
      <w:pPr>
        <w:adjustRightInd w:val="0"/>
        <w:snapToGrid w:val="0"/>
        <w:spacing w:line="360" w:lineRule="auto"/>
        <w:ind w:firstLine="645"/>
        <w:rPr>
          <w:rFonts w:ascii="仿宋_GB2312" w:hAnsi="仿宋" w:cs="仿宋"/>
          <w:szCs w:val="32"/>
        </w:rPr>
      </w:pPr>
      <w:r w:rsidRPr="00541B63">
        <w:rPr>
          <w:rFonts w:ascii="仿宋_GB2312" w:hAnsi="仿宋" w:cs="仿宋" w:hint="eastAsia"/>
          <w:szCs w:val="32"/>
        </w:rPr>
        <w:t>签约团队至少包括二级及以上医院专科医师（</w:t>
      </w:r>
      <w:proofErr w:type="gramStart"/>
      <w:r w:rsidRPr="00541B63">
        <w:rPr>
          <w:rFonts w:ascii="仿宋_GB2312" w:hAnsi="仿宋" w:cs="仿宋" w:hint="eastAsia"/>
          <w:szCs w:val="32"/>
        </w:rPr>
        <w:t>含相关</w:t>
      </w:r>
      <w:proofErr w:type="gramEnd"/>
      <w:r w:rsidRPr="00541B63">
        <w:rPr>
          <w:rFonts w:ascii="仿宋_GB2312" w:hAnsi="仿宋" w:cs="仿宋" w:hint="eastAsia"/>
          <w:szCs w:val="32"/>
        </w:rPr>
        <w:t>专业中医类医师，下同）、基层医疗卫生机构全科医生（含中医类医师，下同）和社区护士等。签约服务以患者医疗需求为导向，将二级及以上医院与基层医疗卫生机构、专科与全科、健康管理与疾病诊疗服务紧密结合，充分发挥中医药在慢性病预防、诊疗、健康管理等方面的作用。有条件的试点地区，可以在签约团队中增加临床营养师、心理咨询师等人员。结合全科医生制度建设，推广以专科医师、全科医生为核心的团队签约服务。全科医生代表服务团队与患者签约，将公共卫生服务与日常医疗服务相结合，以患者为中心，按照签约服务内容，与专科医师、其他相关人员共同提供综合、连续、动态的健康管理、疾病诊疗等服务。</w:t>
      </w:r>
    </w:p>
    <w:p w:rsidR="00541B63" w:rsidRPr="00541B63" w:rsidRDefault="00541B63" w:rsidP="00541B63">
      <w:pPr>
        <w:adjustRightInd w:val="0"/>
        <w:snapToGrid w:val="0"/>
        <w:spacing w:line="360" w:lineRule="auto"/>
        <w:ind w:firstLineChars="200" w:firstLine="640"/>
        <w:rPr>
          <w:rFonts w:ascii="黑体" w:eastAsia="黑体" w:hAnsi="黑体" w:cs="黑体"/>
          <w:szCs w:val="32"/>
        </w:rPr>
      </w:pPr>
      <w:r w:rsidRPr="00541B63">
        <w:rPr>
          <w:rFonts w:ascii="黑体" w:eastAsia="黑体" w:hAnsi="黑体" w:cs="黑体" w:hint="eastAsia"/>
          <w:szCs w:val="32"/>
        </w:rPr>
        <w:t>四、明确分级诊疗服务流程</w:t>
      </w:r>
    </w:p>
    <w:p w:rsidR="00541B63" w:rsidRPr="00541B63" w:rsidRDefault="00541B63" w:rsidP="00541B63">
      <w:pPr>
        <w:adjustRightInd w:val="0"/>
        <w:snapToGrid w:val="0"/>
        <w:spacing w:line="360" w:lineRule="auto"/>
        <w:ind w:firstLineChars="200" w:firstLine="643"/>
        <w:rPr>
          <w:rFonts w:ascii="仿宋_GB2312" w:hAnsi="楷体_GB2312" w:cs="楷体_GB2312"/>
          <w:bCs/>
          <w:szCs w:val="32"/>
        </w:rPr>
      </w:pPr>
      <w:r w:rsidRPr="00541B63">
        <w:rPr>
          <w:rFonts w:ascii="楷体_GB2312" w:eastAsia="楷体_GB2312" w:hAnsi="楷体_GB2312" w:cs="楷体_GB2312" w:hint="eastAsia"/>
          <w:b/>
          <w:bCs/>
          <w:szCs w:val="32"/>
        </w:rPr>
        <w:t>（一）基层医疗卫生机构服务流程。</w:t>
      </w:r>
      <w:r w:rsidRPr="00541B63">
        <w:rPr>
          <w:rFonts w:ascii="仿宋_GB2312" w:hAnsi="楷体_GB2312" w:cs="楷体_GB2312" w:hint="eastAsia"/>
          <w:bCs/>
          <w:szCs w:val="32"/>
        </w:rPr>
        <w:t>为病情稳定的患者提供服务。</w:t>
      </w:r>
    </w:p>
    <w:p w:rsidR="00541B63" w:rsidRPr="00541B63" w:rsidRDefault="00541B63" w:rsidP="00541B63">
      <w:pPr>
        <w:adjustRightInd w:val="0"/>
        <w:snapToGrid w:val="0"/>
        <w:spacing w:line="360" w:lineRule="auto"/>
        <w:ind w:firstLineChars="200" w:firstLine="640"/>
        <w:rPr>
          <w:kern w:val="0"/>
          <w:szCs w:val="32"/>
        </w:rPr>
      </w:pPr>
      <w:r w:rsidRPr="00541B63">
        <w:rPr>
          <w:rFonts w:hint="eastAsia"/>
          <w:kern w:val="0"/>
          <w:szCs w:val="32"/>
        </w:rPr>
        <w:t>签约服务流程：接诊患者并进行初步诊断→在诊疗能力范围内的，为患者制定治疗方案→判断是否能够纳入分级诊</w:t>
      </w:r>
      <w:r w:rsidRPr="00541B63">
        <w:rPr>
          <w:rFonts w:hint="eastAsia"/>
          <w:kern w:val="0"/>
          <w:szCs w:val="32"/>
        </w:rPr>
        <w:lastRenderedPageBreak/>
        <w:t>疗服务→对可以纳入分级诊疗服务的，经患者知情同意后签约→建立专病档案→按签约内容开展日常治疗、体检、健康管理。</w:t>
      </w:r>
    </w:p>
    <w:p w:rsidR="00541B63" w:rsidRPr="00541B63" w:rsidRDefault="00541B63" w:rsidP="00541B63">
      <w:pPr>
        <w:adjustRightInd w:val="0"/>
        <w:snapToGrid w:val="0"/>
        <w:spacing w:line="360" w:lineRule="auto"/>
        <w:ind w:firstLineChars="200" w:firstLine="640"/>
        <w:rPr>
          <w:kern w:val="0"/>
          <w:szCs w:val="32"/>
        </w:rPr>
      </w:pPr>
      <w:r w:rsidRPr="00541B63">
        <w:rPr>
          <w:rFonts w:hint="eastAsia"/>
          <w:kern w:val="0"/>
          <w:szCs w:val="32"/>
        </w:rPr>
        <w:t>上</w:t>
      </w:r>
      <w:proofErr w:type="gramStart"/>
      <w:r w:rsidRPr="00541B63">
        <w:rPr>
          <w:rFonts w:hint="eastAsia"/>
          <w:kern w:val="0"/>
          <w:szCs w:val="32"/>
        </w:rPr>
        <w:t>转患者</w:t>
      </w:r>
      <w:proofErr w:type="gramEnd"/>
      <w:r w:rsidRPr="00541B63">
        <w:rPr>
          <w:rFonts w:hint="eastAsia"/>
          <w:kern w:val="0"/>
          <w:szCs w:val="32"/>
        </w:rPr>
        <w:t>流程：全科医生判断患者符合转诊标准→转诊前与患者和</w:t>
      </w:r>
      <w:r w:rsidRPr="00541B63">
        <w:rPr>
          <w:kern w:val="0"/>
          <w:szCs w:val="32"/>
        </w:rPr>
        <w:t>/</w:t>
      </w:r>
      <w:r w:rsidRPr="00541B63">
        <w:rPr>
          <w:rFonts w:hint="eastAsia"/>
          <w:kern w:val="0"/>
          <w:szCs w:val="32"/>
        </w:rPr>
        <w:t>或家属充分沟通→根据患者病情确定上</w:t>
      </w:r>
      <w:proofErr w:type="gramStart"/>
      <w:r w:rsidRPr="00541B63">
        <w:rPr>
          <w:rFonts w:hint="eastAsia"/>
          <w:kern w:val="0"/>
          <w:szCs w:val="32"/>
        </w:rPr>
        <w:t>转医院</w:t>
      </w:r>
      <w:proofErr w:type="gramEnd"/>
      <w:r w:rsidRPr="00541B63">
        <w:rPr>
          <w:rFonts w:hint="eastAsia"/>
          <w:kern w:val="0"/>
          <w:szCs w:val="32"/>
        </w:rPr>
        <w:t>层级→联系二级及以上医院→二级及以上医院专科医师确定患者确需上转→全科医生开具转诊单、通过信息平台与上</w:t>
      </w:r>
      <w:proofErr w:type="gramStart"/>
      <w:r w:rsidRPr="00541B63">
        <w:rPr>
          <w:rFonts w:hint="eastAsia"/>
          <w:kern w:val="0"/>
          <w:szCs w:val="32"/>
        </w:rPr>
        <w:t>转医院</w:t>
      </w:r>
      <w:proofErr w:type="gramEnd"/>
      <w:r w:rsidRPr="00541B63">
        <w:rPr>
          <w:rFonts w:hint="eastAsia"/>
          <w:kern w:val="0"/>
          <w:szCs w:val="32"/>
        </w:rPr>
        <w:t>共享患者相关信息→将患者上转至二级及以上医院。</w:t>
      </w:r>
    </w:p>
    <w:p w:rsidR="00541B63" w:rsidRPr="00541B63" w:rsidRDefault="00541B63" w:rsidP="00541B63">
      <w:pPr>
        <w:adjustRightInd w:val="0"/>
        <w:snapToGrid w:val="0"/>
        <w:spacing w:line="360" w:lineRule="auto"/>
        <w:ind w:firstLineChars="200" w:firstLine="643"/>
        <w:rPr>
          <w:rFonts w:ascii="仿宋_GB2312" w:hAnsi="楷体_GB2312" w:cs="楷体_GB2312"/>
          <w:bCs/>
          <w:szCs w:val="32"/>
        </w:rPr>
      </w:pPr>
      <w:r w:rsidRPr="00541B63">
        <w:rPr>
          <w:rFonts w:ascii="楷体_GB2312" w:eastAsia="楷体_GB2312" w:hAnsi="楷体_GB2312" w:cs="楷体_GB2312" w:hint="eastAsia"/>
          <w:b/>
          <w:bCs/>
          <w:szCs w:val="32"/>
        </w:rPr>
        <w:t>（二）二级及以上医院服务流程。</w:t>
      </w:r>
      <w:r w:rsidRPr="00541B63">
        <w:rPr>
          <w:rFonts w:ascii="仿宋_GB2312" w:hAnsi="楷体_GB2312" w:cs="楷体_GB2312" w:hint="eastAsia"/>
          <w:bCs/>
          <w:szCs w:val="32"/>
        </w:rPr>
        <w:t>为病情危重的冠心病、脑血管疾病患者提供服务。</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hint="eastAsia"/>
          <w:kern w:val="0"/>
          <w:szCs w:val="32"/>
        </w:rPr>
        <w:t>初诊患者流程：接诊患者并进行诊断→制定治疗方案→给予患者积极治疗→患者病情稳定，判断是否能够纳入分级诊疗服务→可以纳入分级诊疗服务的患者转至基层就诊→定期派专科医师到基层医疗卫生机构巡诊、出诊，对分级诊疗服务质量进行评估</w:t>
      </w:r>
      <w:r w:rsidRPr="00541B63">
        <w:rPr>
          <w:rFonts w:ascii="仿宋_GB2312" w:hAnsi="仿宋" w:cs="仿宋" w:hint="eastAsia"/>
          <w:szCs w:val="32"/>
        </w:rPr>
        <w:t>。</w:t>
      </w:r>
    </w:p>
    <w:p w:rsidR="00541B63" w:rsidRPr="00541B63" w:rsidRDefault="00541B63" w:rsidP="00541B63">
      <w:pPr>
        <w:adjustRightInd w:val="0"/>
        <w:snapToGrid w:val="0"/>
        <w:spacing w:line="360" w:lineRule="auto"/>
        <w:ind w:firstLineChars="200" w:firstLine="640"/>
        <w:rPr>
          <w:kern w:val="0"/>
          <w:szCs w:val="32"/>
        </w:rPr>
      </w:pPr>
      <w:r w:rsidRPr="00541B63">
        <w:rPr>
          <w:rFonts w:ascii="仿宋_GB2312" w:hAnsi="仿宋" w:cs="仿宋" w:hint="eastAsia"/>
          <w:szCs w:val="32"/>
        </w:rPr>
        <w:t>接诊上</w:t>
      </w:r>
      <w:proofErr w:type="gramStart"/>
      <w:r w:rsidRPr="00541B63">
        <w:rPr>
          <w:rFonts w:ascii="仿宋_GB2312" w:hAnsi="仿宋" w:cs="仿宋" w:hint="eastAsia"/>
          <w:szCs w:val="32"/>
        </w:rPr>
        <w:t>转患者</w:t>
      </w:r>
      <w:proofErr w:type="gramEnd"/>
      <w:r w:rsidRPr="00541B63">
        <w:rPr>
          <w:rFonts w:ascii="仿宋_GB2312" w:hAnsi="仿宋" w:cs="仿宋" w:hint="eastAsia"/>
          <w:szCs w:val="32"/>
        </w:rPr>
        <w:t>及下转流程：</w:t>
      </w:r>
      <w:r w:rsidRPr="00541B63">
        <w:rPr>
          <w:rFonts w:hint="eastAsia"/>
          <w:kern w:val="0"/>
          <w:szCs w:val="32"/>
        </w:rPr>
        <w:t>接诊患者并进行诊断→制定治疗方案→患者经治疗稳定、符合下转标准→转诊前与患者和</w:t>
      </w:r>
      <w:r w:rsidRPr="00541B63">
        <w:rPr>
          <w:kern w:val="0"/>
          <w:szCs w:val="32"/>
        </w:rPr>
        <w:t>/</w:t>
      </w:r>
      <w:r w:rsidRPr="00541B63">
        <w:rPr>
          <w:rFonts w:hint="eastAsia"/>
          <w:kern w:val="0"/>
          <w:szCs w:val="32"/>
        </w:rPr>
        <w:t>或家属充分沟通→联系基层医疗卫生机构→专科医生开具转诊单、通过信息平台与下转医院共享患者相关信息→将患者下转至基层医疗卫生机构。</w:t>
      </w:r>
    </w:p>
    <w:p w:rsidR="00541B63" w:rsidRPr="00541B63" w:rsidRDefault="00541B63" w:rsidP="00541B63">
      <w:pPr>
        <w:adjustRightInd w:val="0"/>
        <w:snapToGrid w:val="0"/>
        <w:spacing w:line="360" w:lineRule="auto"/>
        <w:ind w:firstLineChars="200" w:firstLine="640"/>
        <w:rPr>
          <w:kern w:val="0"/>
          <w:szCs w:val="32"/>
        </w:rPr>
      </w:pPr>
    </w:p>
    <w:p w:rsidR="00541B63" w:rsidRPr="00541B63" w:rsidRDefault="00020DA2" w:rsidP="00541B63">
      <w:pPr>
        <w:spacing w:line="0" w:lineRule="atLeast"/>
        <w:ind w:leftChars="-295" w:left="-944"/>
        <w:rPr>
          <w:rFonts w:ascii="仿宋" w:eastAsia="仿宋" w:hAnsi="仿宋" w:cs="仿宋"/>
          <w:sz w:val="28"/>
          <w:szCs w:val="28"/>
        </w:rPr>
      </w:pPr>
      <w:r>
        <w:rPr>
          <w:rFonts w:ascii="仿宋" w:eastAsia="仿宋" w:hAnsi="仿宋" w:cs="仿宋"/>
          <w:noProof/>
          <w:sz w:val="28"/>
          <w:szCs w:val="28"/>
        </w:rPr>
      </w:r>
      <w:r>
        <w:rPr>
          <w:rFonts w:ascii="仿宋" w:eastAsia="仿宋" w:hAnsi="仿宋" w:cs="仿宋"/>
          <w:noProof/>
          <w:sz w:val="28"/>
          <w:szCs w:val="28"/>
        </w:rPr>
        <w:pict>
          <v:group id="Group 36" o:spid="_x0000_s1107" style="width:462.9pt;height:175.5pt;mso-position-horizontal-relative:char;mso-position-vertical-relative:line" coordsize="8385,2653">
            <v:rect id="Picture 37" o:spid="_x0000_s1027" style="position:absolute;width:8385;height:26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T4MsMA&#10;AADcAAAADwAAAGRycy9kb3ducmV2LnhtbERPTWvCQBC9F/wPywheRDdaKJq6ighikIIYrechO01C&#10;s7Mxuybpv+8WhN7m8T5ntelNJVpqXGlZwWwagSDOrC45V3C97CcLEM4ja6wsk4IfcrBZD15WGGvb&#10;8Zna1OcihLCLUUHhfR1L6bKCDLqprYkD92Ubgz7AJpe6wS6Em0rOo+hNGiw5NBRY066g7Dt9GAVd&#10;dmpvl4+DPI1vieV7ct+ln0elRsN++w7CU+//xU93osP81yX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T4MsMAAADcAAAADwAAAAAAAAAAAAAAAACYAgAAZHJzL2Rv&#10;d25yZXYueG1sUEsFBgAAAAAEAAQA9QAAAIgDAAAAAA==&#10;" filled="f" stroked="f">
              <o:lock v:ext="edit" aspectratio="t"/>
            </v:rect>
            <v:rect id="Rectangle 4" o:spid="_x0000_s1028" style="position:absolute;top:1093;width:558;height:4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oMlsUA&#10;AADcAAAADwAAAGRycy9kb3ducmV2LnhtbESPT2vCQBDF7wW/wzJCb3WjFpHoKiJIpRXBPxdvQ3ZM&#10;otnZkN3G+O2dQ6G3Gd6b934zX3auUi01ofRsYDhIQBFn3pacGzifNh9TUCEiW6w8k4EnBVguem9z&#10;TK1/8IHaY8yVhHBI0UARY51qHbKCHIaBr4lFu/rGYZS1ybVt8CHhrtKjJJlohyVLQ4E1rQvK7sdf&#10;Z2Bs98912d5dcvly3/bwc6t2l5Mx7/1uNQMVqYv/5r/rrRX8T8GXZ2QCvX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qgyWxQAAANwAAAAPAAAAAAAAAAAAAAAAAJgCAABkcnMv&#10;ZG93bnJldi54bWxQSwUGAAAAAAQABAD1AAAAigMAAAAA&#10;">
              <v:textbox inset="1.4235mm,.71175mm,1.4235mm,.71175mm">
                <w:txbxContent>
                  <w:p w:rsidR="00541B63" w:rsidRDefault="00541B63" w:rsidP="00023196">
                    <w:pPr>
                      <w:autoSpaceDE w:val="0"/>
                      <w:autoSpaceDN w:val="0"/>
                      <w:adjustRightInd w:val="0"/>
                      <w:spacing w:afterLines="100"/>
                      <w:jc w:val="center"/>
                      <w:rPr>
                        <w:rFonts w:ascii="Arial" w:hAnsi="Arial" w:cs="宋体"/>
                        <w:sz w:val="20"/>
                        <w:szCs w:val="36"/>
                        <w:lang w:val="zh-CN"/>
                      </w:rPr>
                    </w:pPr>
                    <w:r>
                      <w:rPr>
                        <w:rFonts w:ascii="仿宋" w:eastAsia="仿宋" w:hAnsi="仿宋" w:cs="仿宋" w:hint="eastAsia"/>
                        <w:sz w:val="16"/>
                        <w:szCs w:val="16"/>
                        <w:lang w:val="zh-CN"/>
                      </w:rPr>
                      <w:t>患</w:t>
                    </w:r>
                    <w:r>
                      <w:rPr>
                        <w:rFonts w:ascii="仿宋" w:eastAsia="仿宋" w:hAnsi="仿宋" w:cs="仿宋" w:hint="eastAsia"/>
                        <w:sz w:val="20"/>
                        <w:szCs w:val="36"/>
                        <w:lang w:val="zh-CN"/>
                      </w:rPr>
                      <w:t>者</w:t>
                    </w:r>
                  </w:p>
                </w:txbxContent>
              </v:textbox>
            </v:rect>
            <v:rect id="Rectangle 6" o:spid="_x0000_s1029" style="position:absolute;left:828;top:1089;width:885;height:62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EftcMA&#10;AADcAAAADwAAAGRycy9kb3ducmV2LnhtbERP22rCQBB9F/yHZYS+1U1ar2lWEcEiFAqNIvRtmp0m&#10;odnZsLvV+PddoeDbHM518nVvWnEm5xvLCtJxAoK4tLrhSsHxsHtcgPABWWNrmRRcycN6NRzkmGl7&#10;4Q86F6ESMYR9hgrqELpMSl/WZNCPbUccuW/rDIYIXSW1w0sMN618SpKZNNhwbKixo21N5U/xaxQ8&#10;b9/m/vr13iXu0292U7N8PZmlUg+jfvMCIlAf7uJ/917H+ZMUbs/EC+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EftcMAAADcAAAADwAAAAAAAAAAAAAAAACYAgAAZHJzL2Rv&#10;d25yZXYueG1sUEsFBgAAAAAEAAQA9QAAAIgDAAAAAA==&#10;">
              <v:textbox inset="1.4235mm,.71175mm,1.4235mm,.71175mm">
                <w:txbxContent>
                  <w:p w:rsidR="00541B63" w:rsidRDefault="00541B63" w:rsidP="00541B63">
                    <w:pPr>
                      <w:autoSpaceDE w:val="0"/>
                      <w:autoSpaceDN w:val="0"/>
                      <w:adjustRightInd w:val="0"/>
                      <w:spacing w:line="200" w:lineRule="atLeast"/>
                      <w:rPr>
                        <w:rFonts w:ascii="仿宋" w:eastAsia="仿宋" w:hAnsi="仿宋" w:cs="仿宋"/>
                        <w:color w:val="000000"/>
                        <w:sz w:val="20"/>
                        <w:szCs w:val="36"/>
                        <w:lang w:val="zh-CN"/>
                      </w:rPr>
                    </w:pPr>
                    <w:r>
                      <w:rPr>
                        <w:rFonts w:ascii="仿宋" w:eastAsia="仿宋" w:hAnsi="仿宋" w:cs="仿宋" w:hint="eastAsia"/>
                        <w:color w:val="000000"/>
                        <w:sz w:val="20"/>
                        <w:szCs w:val="36"/>
                        <w:lang w:val="zh-CN"/>
                      </w:rPr>
                      <w:t>专科医生</w:t>
                    </w:r>
                  </w:p>
                  <w:p w:rsidR="00541B63" w:rsidRDefault="00541B63" w:rsidP="00541B63">
                    <w:pPr>
                      <w:autoSpaceDE w:val="0"/>
                      <w:autoSpaceDN w:val="0"/>
                      <w:adjustRightInd w:val="0"/>
                      <w:spacing w:line="200" w:lineRule="atLeast"/>
                      <w:rPr>
                        <w:rFonts w:ascii="仿宋" w:eastAsia="仿宋" w:hAnsi="仿宋" w:cs="仿宋"/>
                        <w:color w:val="000000"/>
                        <w:sz w:val="20"/>
                        <w:szCs w:val="36"/>
                        <w:lang w:val="zh-CN"/>
                      </w:rPr>
                    </w:pPr>
                    <w:r>
                      <w:rPr>
                        <w:rFonts w:ascii="仿宋" w:eastAsia="仿宋" w:hAnsi="仿宋" w:cs="仿宋" w:hint="eastAsia"/>
                        <w:color w:val="000000"/>
                        <w:sz w:val="20"/>
                        <w:szCs w:val="36"/>
                      </w:rPr>
                      <w:t xml:space="preserve">  </w:t>
                    </w:r>
                    <w:r>
                      <w:rPr>
                        <w:rFonts w:ascii="仿宋" w:eastAsia="仿宋" w:hAnsi="仿宋" w:cs="仿宋" w:hint="eastAsia"/>
                        <w:color w:val="000000"/>
                        <w:sz w:val="20"/>
                        <w:szCs w:val="36"/>
                        <w:lang w:val="zh-CN"/>
                      </w:rPr>
                      <w:t>确诊</w:t>
                    </w:r>
                  </w:p>
                </w:txbxContent>
              </v:textbox>
            </v:rect>
            <v:rect id="Rectangle 7" o:spid="_x0000_s1030" style="position:absolute;left:2160;top:1093;width:885;height:44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OBwsMA&#10;AADcAAAADwAAAGRycy9kb3ducmV2LnhtbERP32vCMBB+F/Y/hBN8m6k63axNRQTHYCCoY+Db2Zxt&#10;WXMpSab1v1+EgW/38f28bNmZRlzI+dqygtEwAUFcWF1zqeDrsHl+A+EDssbGMim4kYdl/tTLMNX2&#10;yju67EMpYgj7FBVUIbSplL6oyKAf2pY4cmfrDIYIXSm1w2sMN40cJ8lMGqw5NlTY0rqi4mf/axRM&#10;1p+v/nbatok7+tVmaubv32au1KDfrRYgAnXhIf53f+g4/2UM92fiBT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OBwsMAAADcAAAADwAAAAAAAAAAAAAAAACYAgAAZHJzL2Rv&#10;d25yZXYueG1sUEsFBgAAAAAEAAQA9QAAAIgDAAAAAA==&#10;">
              <v:textbox inset="1.4235mm,.71175mm,1.4235mm,.71175mm">
                <w:txbxContent>
                  <w:p w:rsidR="00541B63" w:rsidRDefault="00541B63" w:rsidP="00541B63">
                    <w:pPr>
                      <w:autoSpaceDE w:val="0"/>
                      <w:autoSpaceDN w:val="0"/>
                      <w:adjustRightInd w:val="0"/>
                      <w:jc w:val="center"/>
                      <w:rPr>
                        <w:rFonts w:ascii="仿宋" w:eastAsia="仿宋" w:hAnsi="仿宋" w:cs="仿宋"/>
                        <w:color w:val="000000"/>
                        <w:sz w:val="20"/>
                        <w:szCs w:val="36"/>
                        <w:lang w:val="zh-CN"/>
                      </w:rPr>
                    </w:pPr>
                    <w:r>
                      <w:rPr>
                        <w:rFonts w:ascii="仿宋" w:eastAsia="仿宋" w:hAnsi="仿宋" w:cs="仿宋" w:hint="eastAsia"/>
                        <w:color w:val="000000"/>
                        <w:sz w:val="20"/>
                        <w:szCs w:val="36"/>
                        <w:lang w:val="zh-CN"/>
                      </w:rPr>
                      <w:t>病情稳定</w:t>
                    </w:r>
                  </w:p>
                </w:txbxContent>
              </v:textbox>
            </v:rect>
            <v:rect id="Rectangle 9" o:spid="_x0000_s1031" style="position:absolute;left:5040;top:156;width:1158;height:4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iS4cIA&#10;AADcAAAADwAAAGRycy9kb3ducmV2LnhtbERPS4vCMBC+C/6HMMLeNHVdRGpTEUFWdhfBx8Xb0Ixt&#10;tZmUJtb67zeC4G0+vucki85UoqXGlZYVjEcRCOLM6pJzBcfDejgD4TyyxsoyKXiQg0Xa7yUYa3vn&#10;HbV7n4sQwi5GBYX3dSylywoy6Ea2Jg7c2TYGfYBNLnWD9xBuKvkZRVNpsOTQUGBNq4Ky6/5mFEz0&#10;9rEq26uJTt/mR+9+L9Xf6aDUx6BbzkF46vxb/HJvdJj/NYHnM+ECm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eJLhwgAAANwAAAAPAAAAAAAAAAAAAAAAAJgCAABkcnMvZG93&#10;bnJldi54bWxQSwUGAAAAAAQABAD1AAAAhwMAAAAA&#10;">
              <v:textbox inset="1.4235mm,.71175mm,1.4235mm,.71175mm">
                <w:txbxContent>
                  <w:p w:rsidR="00541B63" w:rsidRDefault="00541B63" w:rsidP="00541B63">
                    <w:pPr>
                      <w:autoSpaceDE w:val="0"/>
                      <w:autoSpaceDN w:val="0"/>
                      <w:adjustRightInd w:val="0"/>
                      <w:jc w:val="center"/>
                      <w:rPr>
                        <w:rFonts w:ascii="仿宋" w:eastAsia="仿宋" w:hAnsi="仿宋" w:cs="仿宋"/>
                        <w:color w:val="000000"/>
                        <w:sz w:val="20"/>
                        <w:szCs w:val="36"/>
                        <w:lang w:val="zh-CN"/>
                      </w:rPr>
                    </w:pPr>
                    <w:r>
                      <w:rPr>
                        <w:rFonts w:ascii="仿宋" w:eastAsia="仿宋" w:hAnsi="仿宋" w:cs="仿宋" w:hint="eastAsia"/>
                        <w:color w:val="000000"/>
                        <w:sz w:val="20"/>
                        <w:szCs w:val="36"/>
                        <w:lang w:val="zh-CN"/>
                      </w:rPr>
                      <w:t>全科医生</w:t>
                    </w:r>
                  </w:p>
                </w:txbxContent>
              </v:textbox>
            </v:rect>
            <v:rect id="Rectangle 10" o:spid="_x0000_s1032" style="position:absolute;left:5040;top:2028;width:1066;height:44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a8LcQA&#10;AADcAAAADwAAAGRycy9kb3ducmV2LnhtbERP22rCQBB9F/oPyxT6Vjf11hqzEREshYJgLAXfxuyY&#10;hGZnw+5W4993hYJvczjXyZa9acWZnG8sK3gZJiCIS6sbrhR87TfPbyB8QNbYWiYFV/KwzB8GGaba&#10;XnhH5yJUIoawT1FBHUKXSunLmgz6oe2II3eyzmCI0FVSO7zEcNPKUZLMpMGGY0ONHa1rKn+KX6Ng&#10;vP589dfjtkvcwa82UzN//zZzpZ4e+9UCRKA+3MX/7g8d508mcHsmXi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WvC3EAAAA3AAAAA8AAAAAAAAAAAAAAAAAmAIAAGRycy9k&#10;b3ducmV2LnhtbFBLBQYAAAAABAAEAPUAAACJAwAAAAA=&#10;">
              <v:textbox inset="1.4235mm,.71175mm,1.4235mm,.71175mm">
                <w:txbxContent>
                  <w:p w:rsidR="00541B63" w:rsidRDefault="00541B63" w:rsidP="00541B63">
                    <w:pPr>
                      <w:autoSpaceDE w:val="0"/>
                      <w:autoSpaceDN w:val="0"/>
                      <w:adjustRightInd w:val="0"/>
                      <w:snapToGrid w:val="0"/>
                      <w:jc w:val="center"/>
                      <w:rPr>
                        <w:rFonts w:ascii="仿宋" w:eastAsia="仿宋" w:hAnsi="仿宋" w:cs="仿宋"/>
                        <w:color w:val="000000"/>
                        <w:sz w:val="20"/>
                        <w:szCs w:val="36"/>
                        <w:lang w:val="zh-CN"/>
                      </w:rPr>
                    </w:pPr>
                    <w:r>
                      <w:rPr>
                        <w:rFonts w:ascii="仿宋" w:eastAsia="仿宋" w:hAnsi="仿宋" w:cs="仿宋" w:hint="eastAsia"/>
                        <w:color w:val="000000"/>
                        <w:sz w:val="20"/>
                        <w:szCs w:val="36"/>
                        <w:lang w:val="zh-CN"/>
                      </w:rPr>
                      <w:t>慢性病健康</w:t>
                    </w:r>
                  </w:p>
                  <w:p w:rsidR="00541B63" w:rsidRDefault="00541B63" w:rsidP="00541B63">
                    <w:pPr>
                      <w:autoSpaceDE w:val="0"/>
                      <w:autoSpaceDN w:val="0"/>
                      <w:adjustRightInd w:val="0"/>
                      <w:snapToGrid w:val="0"/>
                      <w:jc w:val="center"/>
                      <w:rPr>
                        <w:rFonts w:ascii="仿宋" w:eastAsia="仿宋" w:hAnsi="仿宋" w:cs="仿宋"/>
                        <w:color w:val="000000"/>
                        <w:sz w:val="20"/>
                        <w:szCs w:val="36"/>
                        <w:lang w:val="zh-CN"/>
                      </w:rPr>
                    </w:pPr>
                    <w:r>
                      <w:rPr>
                        <w:rFonts w:ascii="仿宋" w:eastAsia="仿宋" w:hAnsi="仿宋" w:cs="仿宋" w:hint="eastAsia"/>
                        <w:color w:val="000000"/>
                        <w:sz w:val="20"/>
                        <w:szCs w:val="36"/>
                        <w:lang w:val="zh-CN"/>
                      </w:rPr>
                      <w:t>管理人员</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1" o:spid="_x0000_s1033" type="#_x0000_t13" style="position:absolute;left:574;top:1218;width:254;height:3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jT98EA&#10;AADcAAAADwAAAGRycy9kb3ducmV2LnhtbERPS4vCMBC+L+x/CLPgbU19ItUoPhBU8ODrPjRjW2wm&#10;tYla/fWbBcHbfHzPGU1qU4g7VS63rKDVjEAQJ1bnnCo4Hpa/AxDOI2ssLJOCJzmYjL+/Rhhr++Ad&#10;3fc+FSGEXYwKMu/LWEqXZGTQNW1JHLizrQz6AKtU6gofIdwUsh1FfWkw59CQYUnzjJLL/mYUtE+n&#10;XSHXPbs9pHL2covNq/O8KtX4qadDEJ5q/xG/3Ssd5nd78P9MuEC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Y0/fBAAAA3AAAAA8AAAAAAAAAAAAAAAAAmAIAAGRycy9kb3du&#10;cmV2LnhtbFBLBQYAAAAABAAEAPUAAACGAwAAAAA=&#10;">
              <v:textbox inset="1.4235mm,.71175mm,1.4235mm,.71175mm">
                <w:txbxContent>
                  <w:p w:rsidR="00541B63" w:rsidRDefault="00541B63" w:rsidP="00541B63">
                    <w:pPr>
                      <w:autoSpaceDE w:val="0"/>
                      <w:autoSpaceDN w:val="0"/>
                      <w:adjustRightInd w:val="0"/>
                      <w:rPr>
                        <w:rFonts w:ascii="Arial" w:hAnsi="Arial" w:cs="宋体"/>
                        <w:color w:val="000000"/>
                        <w:sz w:val="20"/>
                        <w:szCs w:val="36"/>
                        <w:lang w:val="zh-CN"/>
                      </w:rPr>
                    </w:pPr>
                  </w:p>
                </w:txbxContent>
              </v:textbox>
            </v:shape>
            <v:shape id="AutoShape 12" o:spid="_x0000_s1034" type="#_x0000_t13" style="position:absolute;left:1785;top:1218;width:383;height:3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pNgMMA&#10;AADcAAAADwAAAGRycy9kb3ducmV2LnhtbERPTWvCQBC9F/wPywi91Y22FYmuYpVCLXgw0fuQHZNg&#10;djbNbpPor3cLBW/zeJ+zWPWmEi01rrSsYDyKQBBnVpecKzimny8zEM4ja6wsk4IrOVgtB08LjLXt&#10;+EBt4nMRQtjFqKDwvo6ldFlBBt3I1sSBO9vGoA+wyaVusAvhppKTKJpKgyWHhgJr2hSUXZJfo2By&#10;Oh0quXu3+zSXHze3/b69Xn+Ueh726zkIT71/iP/dXzrMf5vC3zPh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pNgMMAAADcAAAADwAAAAAAAAAAAAAAAACYAgAAZHJzL2Rv&#10;d25yZXYueG1sUEsFBgAAAAAEAAQA9QAAAIgDAAAAAA==&#10;">
              <v:textbox inset="1.4235mm,.71175mm,1.4235mm,.71175mm">
                <w:txbxContent>
                  <w:p w:rsidR="00541B63" w:rsidRDefault="00541B63" w:rsidP="00541B63">
                    <w:pPr>
                      <w:autoSpaceDE w:val="0"/>
                      <w:autoSpaceDN w:val="0"/>
                      <w:adjustRightInd w:val="0"/>
                      <w:rPr>
                        <w:rFonts w:ascii="Arial" w:hAnsi="Arial" w:cs="宋体"/>
                        <w:color w:val="000000"/>
                        <w:sz w:val="20"/>
                        <w:szCs w:val="36"/>
                        <w:lang w:val="zh-CN"/>
                      </w:rPr>
                    </w:pP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4" o:spid="_x0000_s1035" type="#_x0000_t69" style="position:absolute;left:6300;top:1248;width:540;height:3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X6a8cA&#10;AADcAAAADwAAAGRycy9kb3ducmV2LnhtbESPQWvCQBCF7wX/wzJCb81GKdXErCJixUMP1ZSityE7&#10;JtHsbJpdNf333UKhtxnem/e9yRa9acSNOldbVjCKYhDEhdU1lwo+8tenKQjnkTU2lknBNzlYzAcP&#10;Gaba3nlHt70vRQhhl6KCyvs2ldIVFRl0kW2Jg3aynUEf1q6UusN7CDeNHMfxizRYcyBU2NKqouKy&#10;v5rAPb4fkol9+5rmzdluksuGyvWnUo/DfjkD4an3/+a/660O9Z8n8PtMmEDO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IV+mvHAAAA3AAAAA8AAAAAAAAAAAAAAAAAmAIAAGRy&#10;cy9kb3ducmV2LnhtbFBLBQYAAAAABAAEAPUAAACMAwAAAAA=&#10;">
              <v:textbox inset="1.4235mm,.71175mm,1.4235mm,.71175mm">
                <w:txbxContent>
                  <w:p w:rsidR="00541B63" w:rsidRDefault="00541B63" w:rsidP="00541B63">
                    <w:pPr>
                      <w:autoSpaceDE w:val="0"/>
                      <w:autoSpaceDN w:val="0"/>
                      <w:adjustRightInd w:val="0"/>
                      <w:rPr>
                        <w:rFonts w:ascii="Arial" w:hAnsi="Arial" w:cs="宋体"/>
                        <w:sz w:val="20"/>
                        <w:szCs w:val="36"/>
                        <w:shd w:val="clear" w:color="auto" w:fill="D9D9D9"/>
                        <w:lang w:val="zh-CN"/>
                      </w:rPr>
                    </w:pPr>
                  </w:p>
                </w:txbxContent>
              </v:textbox>
            </v:shape>
            <v:line id="Line 18" o:spid="_x0000_s1036" style="position:absolute;visibility:visible" from="1785,1663" to="2103,1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fill o:detectmouseclick="t"/>
            </v:line>
            <v:shape id="AutoShape 12" o:spid="_x0000_s1037" type="#_x0000_t13" style="position:absolute;left:3240;top:1093;width:382;height:4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XZ8sIA&#10;AADcAAAADwAAAGRycy9kb3ducmV2LnhtbERPS4vCMBC+C/sfwgjeNNVdF61GWVeEVdiDr/vQjG2x&#10;mdQmavXXG0HwNh/fc8bT2hTiQpXLLSvodiIQxInVOacKdttFewDCeWSNhWVScCMH08lHY4yxtlde&#10;02XjUxFC2MWoIPO+jKV0SUYGXceWxIE72MqgD7BKpa7wGsJNIXtR9C0N5hwaMizpN6PkuDkbBb39&#10;fl3IZd/+b1M5u7v56v55OynVatY/IxCeav8Wv9x/Osz/GsLzmXCBn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FdnywgAAANwAAAAPAAAAAAAAAAAAAAAAAJgCAABkcnMvZG93&#10;bnJldi54bWxQSwUGAAAAAAQABAD1AAAAhwMAAAAA&#10;">
              <v:textbox inset="1.4235mm,.71175mm,1.4235mm,.71175mm">
                <w:txbxContent>
                  <w:p w:rsidR="00541B63" w:rsidRDefault="00541B63" w:rsidP="00541B63">
                    <w:pPr>
                      <w:autoSpaceDE w:val="0"/>
                      <w:autoSpaceDN w:val="0"/>
                      <w:adjustRightInd w:val="0"/>
                      <w:rPr>
                        <w:rFonts w:ascii="Arial" w:hAnsi="Arial" w:cs="宋体"/>
                        <w:color w:val="000000"/>
                        <w:sz w:val="20"/>
                        <w:szCs w:val="36"/>
                        <w:lang w:val="zh-CN"/>
                      </w:rPr>
                    </w:pPr>
                  </w:p>
                </w:txbxContent>
              </v:textbox>
            </v:shape>
            <v:rect id="Rectangle 7" o:spid="_x0000_s1038" style="position:absolute;left:5040;top:936;width:1260;height:7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OaS8UA&#10;AADcAAAADwAAAGRycy9kb3ducmV2LnhtbESPT2vCQBDF7wW/wzJCb3WjUpHoKiJIpRXBPxdvQ3ZM&#10;otnZkN3G+O2dQ6G3Gd6b934zX3auUi01ofRsYDhIQBFn3pacGzifNh9TUCEiW6w8k4EnBVguem9z&#10;TK1/8IHaY8yVhHBI0UARY51qHbKCHIaBr4lFu/rGYZS1ybVt8CHhrtKjJJlohyVLQ4E1rQvK7sdf&#10;Z2Bs98912d5dcvly3/bwc6t2l5Mx7/1uNQMVqYv/5r/rrRX8T8GXZ2QCvX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c5pLxQAAANwAAAAPAAAAAAAAAAAAAAAAAJgCAABkcnMv&#10;ZG93bnJldi54bWxQSwUGAAAAAAQABAD1AAAAigMAAAAA&#10;">
              <v:textbox inset="1.4235mm,.71175mm,1.4235mm,.71175mm">
                <w:txbxContent>
                  <w:p w:rsidR="00541B63" w:rsidRDefault="00541B63" w:rsidP="00541B63">
                    <w:pPr>
                      <w:autoSpaceDE w:val="0"/>
                      <w:autoSpaceDN w:val="0"/>
                      <w:adjustRightInd w:val="0"/>
                      <w:spacing w:line="40" w:lineRule="atLeast"/>
                      <w:ind w:firstLineChars="50" w:firstLine="100"/>
                      <w:rPr>
                        <w:rFonts w:ascii="仿宋" w:eastAsia="仿宋" w:hAnsi="仿宋" w:cs="仿宋"/>
                        <w:color w:val="000000"/>
                        <w:sz w:val="20"/>
                        <w:szCs w:val="36"/>
                        <w:lang w:val="zh-CN"/>
                      </w:rPr>
                    </w:pPr>
                    <w:r>
                      <w:rPr>
                        <w:rFonts w:ascii="Arial" w:hAnsi="Arial" w:cs="宋体"/>
                        <w:color w:val="000000"/>
                        <w:sz w:val="20"/>
                        <w:szCs w:val="36"/>
                      </w:rPr>
                      <w:t xml:space="preserve"> </w:t>
                    </w:r>
                    <w:r>
                      <w:rPr>
                        <w:rFonts w:ascii="仿宋" w:eastAsia="仿宋" w:hAnsi="仿宋" w:cs="仿宋" w:hint="eastAsia"/>
                        <w:color w:val="000000"/>
                        <w:sz w:val="20"/>
                        <w:szCs w:val="36"/>
                        <w:lang w:val="zh-CN"/>
                      </w:rPr>
                      <w:t>日常管理</w:t>
                    </w:r>
                  </w:p>
                  <w:p w:rsidR="00541B63" w:rsidRDefault="00541B63" w:rsidP="00541B63">
                    <w:pPr>
                      <w:autoSpaceDE w:val="0"/>
                      <w:autoSpaceDN w:val="0"/>
                      <w:adjustRightInd w:val="0"/>
                      <w:spacing w:line="40" w:lineRule="atLeast"/>
                      <w:rPr>
                        <w:rFonts w:ascii="仿宋" w:eastAsia="仿宋" w:hAnsi="仿宋" w:cs="仿宋"/>
                        <w:color w:val="000000"/>
                        <w:sz w:val="20"/>
                        <w:szCs w:val="36"/>
                        <w:lang w:val="zh-CN"/>
                      </w:rPr>
                    </w:pPr>
                    <w:r>
                      <w:rPr>
                        <w:rFonts w:ascii="仿宋" w:eastAsia="仿宋" w:hAnsi="仿宋" w:cs="仿宋" w:hint="eastAsia"/>
                        <w:color w:val="000000"/>
                        <w:sz w:val="20"/>
                        <w:szCs w:val="36"/>
                      </w:rPr>
                      <w:t xml:space="preserve">  </w:t>
                    </w:r>
                    <w:r>
                      <w:rPr>
                        <w:rFonts w:ascii="仿宋" w:eastAsia="仿宋" w:hAnsi="仿宋" w:cs="仿宋" w:hint="eastAsia"/>
                        <w:color w:val="000000"/>
                        <w:sz w:val="20"/>
                        <w:szCs w:val="36"/>
                        <w:lang w:val="zh-CN"/>
                      </w:rPr>
                      <w:t>病情监测</w:t>
                    </w:r>
                  </w:p>
                  <w:p w:rsidR="00541B63" w:rsidRDefault="00541B63" w:rsidP="00541B63">
                    <w:pPr>
                      <w:autoSpaceDE w:val="0"/>
                      <w:autoSpaceDN w:val="0"/>
                      <w:adjustRightInd w:val="0"/>
                      <w:jc w:val="center"/>
                      <w:rPr>
                        <w:rFonts w:ascii="仿宋" w:eastAsia="仿宋" w:hAnsi="仿宋" w:cs="仿宋"/>
                        <w:color w:val="000000"/>
                        <w:sz w:val="20"/>
                        <w:szCs w:val="36"/>
                        <w:lang w:val="zh-CN"/>
                      </w:rPr>
                    </w:pP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3" o:spid="_x0000_s1039" type="#_x0000_t67" style="position:absolute;left:5400;top:625;width:428;height: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SzucAA&#10;AADcAAAADwAAAGRycy9kb3ducmV2LnhtbERPS4vCMBC+L/gfwgje1rRCV6lGEWFZ8VQfB49DM7bF&#10;ZlKSqPXfmwXB23x8z1msetOKOznfWFaQjhMQxKXVDVcKTsff7xkIH5A1tpZJwZM8rJaDrwXm2j54&#10;T/dDqEQMYZ+jgjqELpfSlzUZ9GPbEUfuYp3BEKGrpHb4iOGmlZMk+ZEGG44NNXa0qam8Hm5GQft3&#10;O5unK5rslAWedul6sisKpUbDfj0HEagPH/HbvdVxfpbC/zPxAr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oSzucAAAADcAAAADwAAAAAAAAAAAAAAAACYAgAAZHJzL2Rvd25y&#10;ZXYueG1sUEsFBgAAAAAEAAQA9QAAAIUDAAAAAA==&#10;">
              <v:textbox style="layout-flow:vertical-ideographic" inset="1.4235mm,.71175mm,1.4235mm,.71175mm">
                <w:txbxContent>
                  <w:p w:rsidR="00541B63" w:rsidRDefault="00541B63" w:rsidP="00541B63">
                    <w:pPr>
                      <w:autoSpaceDE w:val="0"/>
                      <w:autoSpaceDN w:val="0"/>
                      <w:adjustRightInd w:val="0"/>
                      <w:rPr>
                        <w:rFonts w:ascii="Arial" w:hAnsi="Arial" w:cs="宋体"/>
                        <w:color w:val="000000"/>
                        <w:sz w:val="20"/>
                        <w:szCs w:val="36"/>
                        <w:lang w:val="zh-CN"/>
                      </w:rPr>
                    </w:pPr>
                  </w:p>
                </w:txbxContent>
              </v:textbox>
            </v:shape>
            <v:rect id="Rectangle 8" o:spid="_x0000_s1040" style="position:absolute;left:6840;top:1093;width:1259;height:6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hp8MA&#10;AADcAAAADwAAAGRycy9kb3ducmV2LnhtbERPyWrDMBC9B/IPYgq9JXJdGoJrOQRDaGlLIMslt8Ga&#10;2k6skbFUL39fFQq5zeOtk25G04ieOldbVvC0jEAQF1bXXCo4n3aLNQjnkTU2lknBRA422XyWYqLt&#10;wAfqj74UIYRdggoq79tESldUZNAtbUscuG/bGfQBdqXUHQ4h3DQyjqKVNFhzaKiwpbyi4nb8MQqe&#10;9X7K6/5mosub+dCHz2vzdTkp9fgwbl9BeBr9Xfzvftdh/ksMf8+EC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2hp8MAAADcAAAADwAAAAAAAAAAAAAAAACYAgAAZHJzL2Rv&#10;d25yZXYueG1sUEsFBgAAAAAEAAQA9QAAAIgDAAAAAA==&#10;">
              <v:textbox inset="1.4235mm,.71175mm,1.4235mm,.71175mm">
                <w:txbxContent>
                  <w:p w:rsidR="00541B63" w:rsidRDefault="00541B63" w:rsidP="00541B63">
                    <w:pPr>
                      <w:autoSpaceDE w:val="0"/>
                      <w:autoSpaceDN w:val="0"/>
                      <w:adjustRightInd w:val="0"/>
                      <w:snapToGrid w:val="0"/>
                      <w:spacing w:line="200" w:lineRule="exact"/>
                      <w:rPr>
                        <w:rFonts w:ascii="仿宋" w:eastAsia="仿宋" w:hAnsi="仿宋" w:cs="仿宋"/>
                        <w:color w:val="000000"/>
                        <w:sz w:val="24"/>
                        <w:lang w:val="zh-CN"/>
                      </w:rPr>
                    </w:pPr>
                  </w:p>
                  <w:p w:rsidR="00541B63" w:rsidRDefault="00541B63" w:rsidP="00541B63">
                    <w:pPr>
                      <w:autoSpaceDE w:val="0"/>
                      <w:autoSpaceDN w:val="0"/>
                      <w:adjustRightInd w:val="0"/>
                      <w:rPr>
                        <w:rFonts w:ascii="Arial" w:hAnsi="Arial" w:cs="宋体"/>
                        <w:color w:val="000000"/>
                        <w:sz w:val="24"/>
                        <w:lang w:val="zh-CN"/>
                      </w:rPr>
                    </w:pPr>
                    <w:r>
                      <w:rPr>
                        <w:rFonts w:ascii="仿宋" w:eastAsia="仿宋" w:hAnsi="仿宋" w:cs="仿宋" w:hint="eastAsia"/>
                        <w:color w:val="000000"/>
                        <w:sz w:val="24"/>
                        <w:lang w:val="zh-CN"/>
                      </w:rPr>
                      <w:t>专科医生</w:t>
                    </w:r>
                  </w:p>
                </w:txbxContent>
              </v:textbox>
            </v:rect>
            <v:shape id="AutoShape 13" o:spid="_x0000_s1041" type="#_x0000_t67" style="position:absolute;left:5400;top:1716;width:498;height:312;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D9t8MA&#10;AADcAAAADwAAAGRycy9kb3ducmV2LnhtbERP32vCMBB+F/Y/hBP2MjTdRod0RhkOQRgKU8E9Hs2t&#10;7WwuJYmx/vdGGPh2H9/Pm85704pIzjeWFTyPMxDEpdUNVwr2u+VoAsIHZI2tZVJwIQ/z2cNgioW2&#10;Z/6muA2VSCHsC1RQh9AVUvqyJoN+bDvixP1aZzAk6CqpHZ5TuGnlS5a9SYMNp4YaO1rUVB63J6Mg&#10;X8QqrtdZ3Cy/Dnm+N3/u6edTqcdh//EOIlAf7uJ/90qn+fkr3J5JF8j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D9t8MAAADcAAAADwAAAAAAAAAAAAAAAACYAgAAZHJzL2Rv&#10;d25yZXYueG1sUEsFBgAAAAAEAAQA9QAAAIgDAAAAAA==&#10;">
              <v:textbox style="layout-flow:vertical-ideographic" inset="1.4235mm,.71175mm,1.4235mm,.71175mm">
                <w:txbxContent>
                  <w:p w:rsidR="00541B63" w:rsidRDefault="00541B63" w:rsidP="00541B63">
                    <w:pPr>
                      <w:autoSpaceDE w:val="0"/>
                      <w:autoSpaceDN w:val="0"/>
                      <w:adjustRightInd w:val="0"/>
                      <w:rPr>
                        <w:rFonts w:ascii="Arial" w:hAnsi="Arial" w:cs="宋体"/>
                        <w:color w:val="000000"/>
                        <w:sz w:val="20"/>
                        <w:szCs w:val="36"/>
                        <w:lang w:val="zh-CN"/>
                      </w:rPr>
                    </w:pPr>
                  </w:p>
                </w:txbxContent>
              </v:textbox>
            </v:shape>
            <v:shapetype id="_x0000_t202" coordsize="21600,21600" o:spt="202" path="m,l,21600r21600,l21600,xe">
              <v:stroke joinstyle="miter"/>
              <v:path gradientshapeok="t" o:connecttype="rect"/>
            </v:shapetype>
            <v:shape id="Text Box 25" o:spid="_x0000_s1042" type="#_x0000_t202" style="position:absolute;left:6299;top:1560;width:429;height:8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jxa8MA&#10;AADcAAAADwAAAGRycy9kb3ducmV2LnhtbERP22qDQBB9L+Qflgn0rVkbWinGVSTkYqAvTfsBgztR&#10;qTtr3E00+fpuodC3OZzrpPlkOnGlwbWWFTwvIhDEldUt1wq+PrdPbyCcR9bYWSYFN3KQZ7OHFBNt&#10;R/6g69HXIoSwS1BB432fSOmqhgy6he2JA3eyg0Ef4FBLPeAYwk0nl1EUS4Mth4YGe1o3VH0fL0ZB&#10;+V7397U57Db7873YykMct3RW6nE+FSsQnib/L/5zlzrMf32B32fCB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5jxa8MAAADcAAAADwAAAAAAAAAAAAAAAACYAgAAZHJzL2Rv&#10;d25yZXYueG1sUEsFBgAAAAAEAAQA9QAAAIgDAAAAAA==&#10;" filled="f" stroked="f">
              <v:textbox style="layout-flow:vertical-ideographic;mso-fit-shape-to-text:t" inset="1.4235mm,.71175mm,1.4235mm,.71175mm">
                <w:txbxContent>
                  <w:p w:rsidR="00541B63" w:rsidRDefault="00541B63" w:rsidP="00541B63">
                    <w:pPr>
                      <w:autoSpaceDE w:val="0"/>
                      <w:autoSpaceDN w:val="0"/>
                      <w:adjustRightInd w:val="0"/>
                      <w:rPr>
                        <w:rFonts w:ascii="Arial" w:hAnsi="Arial" w:cs="宋体"/>
                        <w:b/>
                        <w:bCs/>
                        <w:sz w:val="16"/>
                        <w:szCs w:val="28"/>
                        <w:lang w:val="zh-CN"/>
                      </w:rPr>
                    </w:pPr>
                    <w:r>
                      <w:rPr>
                        <w:rFonts w:ascii="Arial" w:hAnsi="Arial" w:cs="宋体" w:hint="eastAsia"/>
                        <w:b/>
                        <w:bCs/>
                        <w:sz w:val="16"/>
                        <w:szCs w:val="28"/>
                        <w:lang w:val="zh-CN"/>
                      </w:rPr>
                      <w:t>双向转诊</w:t>
                    </w:r>
                  </w:p>
                </w:txbxContent>
              </v:textbox>
            </v:shape>
            <v:rect id="Rectangle 53" o:spid="_x0000_s1043" style="position:absolute;left:1260;top:625;width:815;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ehncUA&#10;AADcAAAADwAAAGRycy9kb3ducmV2LnhtbERPTWvCQBC9F/oflin0ppu2WiR1lSKUquhBK6S5jdkx&#10;Cc3OhuyaxH/vCkJv83ifM533phItNa60rOBlGIEgzqwuOVdw+PkaTEA4j6yxskwKLuRgPnt8mGKs&#10;bcc7avc+FyGEXYwKCu/rWEqXFWTQDW1NHLiTbQz6AJtc6ga7EG4q+RpF79JgyaGhwJoWBWV/+7NR&#10;MPlO1u3bdjHq0vRwXiVHK/3mV6nnp/7zA4Sn3v+L7+6lDvPHY7g9Ey6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d6GdxQAAANwAAAAPAAAAAAAAAAAAAAAAAJgCAABkcnMv&#10;ZG93bnJldi54bWxQSwUGAAAAAAQABAD1AAAAigMAAAAA&#10;" filled="f" stroked="f">
              <v:textbox style="mso-fit-shape-to-text:t" inset="1.4235mm,.71175mm,1.4235mm,.71175mm">
                <w:txbxContent>
                  <w:p w:rsidR="00541B63" w:rsidRDefault="00541B63" w:rsidP="00541B63">
                    <w:pPr>
                      <w:autoSpaceDE w:val="0"/>
                      <w:autoSpaceDN w:val="0"/>
                      <w:adjustRightInd w:val="0"/>
                      <w:rPr>
                        <w:rFonts w:ascii="Arial" w:hAnsi="Arial" w:cs="宋体"/>
                        <w:b/>
                        <w:bCs/>
                        <w:sz w:val="13"/>
                        <w:lang w:val="zh-CN"/>
                      </w:rPr>
                    </w:pPr>
                    <w:r>
                      <w:rPr>
                        <w:rFonts w:ascii="Arial" w:hAnsi="Arial" w:cs="宋体" w:hint="eastAsia"/>
                        <w:b/>
                        <w:bCs/>
                        <w:sz w:val="13"/>
                        <w:lang w:val="zh-CN"/>
                      </w:rPr>
                      <w:t>病情较重</w:t>
                    </w:r>
                  </w:p>
                </w:txbxContent>
              </v:textbox>
            </v:rect>
            <v:rect id="Rectangle 9" o:spid="_x0000_s1044" style="position:absolute;left:2102;top:388;width:885;height:38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ERHMIA&#10;AADcAAAADwAAAGRycy9kb3ducmV2LnhtbERP24rCMBB9F/yHMMK+abqKt2oUEVwWFgQvCL6NzdiW&#10;bSYlyWr9+40g+DaHc535sjGVuJHzpWUFn70EBHFmdcm5guNh052A8AFZY2WZFDzIw3LRbs0x1fbO&#10;O7rtQy5iCPsUFRQh1KmUPivIoO/ZmjhyV+sMhghdLrXDeww3lewnyUgaLDk2FFjTuqDsd/9nFAzW&#10;P2P/uGzrxJ39ajM006+TmSr10WlWMxCBmvAWv9zfOs4fjuD5TLx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0REcwgAAANwAAAAPAAAAAAAAAAAAAAAAAJgCAABkcnMvZG93&#10;bnJldi54bWxQSwUGAAAAAAQABAD1AAAAhwMAAAAA&#10;">
              <v:textbox inset="1.4235mm,.71175mm,1.4235mm,.71175mm">
                <w:txbxContent>
                  <w:p w:rsidR="00541B63" w:rsidRDefault="00541B63" w:rsidP="00541B63">
                    <w:pPr>
                      <w:autoSpaceDE w:val="0"/>
                      <w:autoSpaceDN w:val="0"/>
                      <w:adjustRightInd w:val="0"/>
                      <w:jc w:val="center"/>
                      <w:rPr>
                        <w:rFonts w:ascii="仿宋" w:eastAsia="仿宋" w:hAnsi="仿宋" w:cs="仿宋"/>
                        <w:color w:val="000000"/>
                        <w:sz w:val="20"/>
                        <w:szCs w:val="36"/>
                        <w:lang w:val="zh-CN"/>
                      </w:rPr>
                    </w:pPr>
                    <w:r>
                      <w:rPr>
                        <w:rFonts w:ascii="仿宋" w:eastAsia="仿宋" w:hAnsi="仿宋" w:cs="仿宋" w:hint="eastAsia"/>
                        <w:color w:val="000000"/>
                        <w:sz w:val="20"/>
                        <w:szCs w:val="36"/>
                        <w:lang w:val="zh-CN"/>
                      </w:rPr>
                      <w:t>住院诊疗</w:t>
                    </w:r>
                  </w:p>
                </w:txbxContent>
              </v:textbox>
            </v:rect>
            <v:rect id="Rectangle 9" o:spid="_x0000_s1045" style="position:absolute;left:2102;top:1983;width:976;height:38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20h8IA&#10;AADcAAAADwAAAGRycy9kb3ducmV2LnhtbERP24rCMBB9F/yHMMK+abqKt2oUEVwWFgQvCL6NzdiW&#10;bSYlyWr9+40g+DaHc535sjGVuJHzpWUFn70EBHFmdcm5guNh052A8AFZY2WZFDzIw3LRbs0x1fbO&#10;O7rtQy5iCPsUFRQh1KmUPivIoO/ZmjhyV+sMhghdLrXDeww3lewnyUgaLDk2FFjTuqDsd/9nFAzW&#10;P2P/uGzrxJ39ajM006+TmSr10WlWMxCBmvAWv9zfOs4fjuH5TLx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nbSHwgAAANwAAAAPAAAAAAAAAAAAAAAAAJgCAABkcnMvZG93&#10;bnJldi54bWxQSwUGAAAAAAQABAD1AAAAhwMAAAAA&#10;">
              <v:textbox inset="1.4235mm,.71175mm,1.4235mm,.71175mm">
                <w:txbxContent>
                  <w:p w:rsidR="00541B63" w:rsidRDefault="00541B63" w:rsidP="00541B63">
                    <w:pPr>
                      <w:autoSpaceDE w:val="0"/>
                      <w:autoSpaceDN w:val="0"/>
                      <w:adjustRightInd w:val="0"/>
                      <w:rPr>
                        <w:rFonts w:ascii="仿宋" w:eastAsia="仿宋" w:hAnsi="仿宋" w:cs="仿宋"/>
                        <w:color w:val="000000"/>
                        <w:sz w:val="15"/>
                        <w:szCs w:val="15"/>
                        <w:lang w:val="zh-CN"/>
                      </w:rPr>
                    </w:pPr>
                    <w:r>
                      <w:rPr>
                        <w:rFonts w:ascii="仿宋" w:eastAsia="仿宋" w:hAnsi="仿宋" w:cs="仿宋" w:hint="eastAsia"/>
                        <w:color w:val="000000"/>
                        <w:sz w:val="15"/>
                        <w:szCs w:val="15"/>
                        <w:lang w:val="zh-CN"/>
                      </w:rPr>
                      <w:t>继续观察诊疗</w:t>
                    </w:r>
                  </w:p>
                </w:txbxContent>
              </v:textbox>
            </v:rect>
            <v:rect id="Rectangle 56" o:spid="_x0000_s1046" style="position:absolute;left:1079;top:1717;width:944;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YOA8cA&#10;AADcAAAADwAAAGRycy9kb3ducmV2LnhtbESPQWvCQBCF74L/YZmCt7pptUVSVylCaSv1oBWst2l2&#10;mgSzsyG7JvHfO4eCtxnem/e+mS97V6mWmlB6NvAwTkARZ96WnBvYf7/dz0CFiGyx8kwGLhRguRgO&#10;5pha3/GW2l3MlYRwSNFAEWOdah2yghyGsa+JRfvzjcMoa5Nr22An4a7Sj0nyrB2WLA0F1rQqKDvt&#10;zs7A7P2wbieb1bQ7Hvfnz8Ov1/Hrx5jRXf/6AipSH2/m/+sPK/hPQivPyAR6c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2DgPHAAAA3AAAAA8AAAAAAAAAAAAAAAAAmAIAAGRy&#10;cy9kb3ducmV2LnhtbFBLBQYAAAAABAAEAPUAAACMAwAAAAA=&#10;" filled="f" stroked="f">
              <v:textbox style="mso-fit-shape-to-text:t" inset="1.4235mm,.71175mm,1.4235mm,.71175mm">
                <w:txbxContent>
                  <w:p w:rsidR="00541B63" w:rsidRDefault="00541B63" w:rsidP="00541B63">
                    <w:pPr>
                      <w:autoSpaceDE w:val="0"/>
                      <w:autoSpaceDN w:val="0"/>
                      <w:adjustRightInd w:val="0"/>
                      <w:rPr>
                        <w:rFonts w:ascii="仿宋" w:eastAsia="仿宋" w:hAnsi="仿宋" w:cs="仿宋"/>
                        <w:b/>
                        <w:bCs/>
                        <w:sz w:val="16"/>
                        <w:szCs w:val="16"/>
                        <w:lang w:val="zh-CN"/>
                      </w:rPr>
                    </w:pPr>
                    <w:r>
                      <w:rPr>
                        <w:rFonts w:ascii="仿宋" w:eastAsia="仿宋" w:hAnsi="仿宋" w:cs="仿宋" w:hint="eastAsia"/>
                        <w:b/>
                        <w:bCs/>
                        <w:sz w:val="16"/>
                        <w:szCs w:val="16"/>
                        <w:lang w:val="zh-CN"/>
                      </w:rPr>
                      <w:t>病情不稳定</w:t>
                    </w:r>
                  </w:p>
                </w:txbxContent>
              </v:textbox>
            </v:rect>
            <v:shape id="AutoShape 12" o:spid="_x0000_s1047" type="#_x0000_t13" style="position:absolute;left:1704;top:851;width:478;height:190;rotation:-296990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10HcMA&#10;AADcAAAADwAAAGRycy9kb3ducmV2LnhtbERPTWvCQBC9F/oflil4042CRaOriCiIgmLai7cxO2ZD&#10;s7NpdqPpv+8WhN7m8T5nvuxsJe7U+NKxguEgAUGcO11yoeDzY9ufgPABWWPlmBT8kIfl4vVljql2&#10;Dz7TPQuFiCHsU1RgQqhTKX1uyKIfuJo4cjfXWAwRNoXUDT5iuK3kKEnepcWSY4PBmtaG8q+stQpO&#10;h9Hx+9i2K3d1w30wl43J1hulem/dagYiUBf+xU/3Tsf54yn8PRMv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10HcMAAADcAAAADwAAAAAAAAAAAAAAAACYAgAAZHJzL2Rv&#10;d25yZXYueG1sUEsFBgAAAAAEAAQA9QAAAIgDAAAAAA==&#10;">
              <v:textbox inset="1.4235mm,.71175mm,1.4235mm,.71175mm">
                <w:txbxContent>
                  <w:p w:rsidR="00541B63" w:rsidRDefault="00541B63" w:rsidP="00541B63">
                    <w:pPr>
                      <w:autoSpaceDE w:val="0"/>
                      <w:autoSpaceDN w:val="0"/>
                      <w:adjustRightInd w:val="0"/>
                      <w:rPr>
                        <w:rFonts w:ascii="Arial" w:hAnsi="Arial" w:cs="宋体"/>
                        <w:color w:val="000000"/>
                        <w:sz w:val="20"/>
                        <w:szCs w:val="36"/>
                        <w:lang w:val="zh-CN"/>
                      </w:rPr>
                    </w:pPr>
                  </w:p>
                </w:txbxContent>
              </v:textbox>
            </v:shape>
            <v:shape id="AutoShape 12" o:spid="_x0000_s1048" type="#_x0000_t13" style="position:absolute;left:1704;top:1744;width:478;height:190;rotation:29835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fAN8YA&#10;AADcAAAADwAAAGRycy9kb3ducmV2LnhtbESPQWvCQBCF7wX/wzKCt7qxB1tSVymCooiHRhGPQ3aa&#10;pMnOxuw2xn/fORR6m+G9ee+bxWpwjeqpC5VnA7NpAoo497biwsD5tHl+AxUissXGMxl4UIDVcvS0&#10;wNT6O39Sn8VCSQiHFA2UMbap1iEvyWGY+pZYtC/fOYyydoW2Hd4l3DX6JUnm2mHF0lBiS+uS8jr7&#10;cQYue3fZZ/Ur9snteKqH7e52+L4aMxkPH++gIg3x3/x3vbOCPxd8eUYm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ofAN8YAAADcAAAADwAAAAAAAAAAAAAAAACYAgAAZHJz&#10;L2Rvd25yZXYueG1sUEsFBgAAAAAEAAQA9QAAAIsDAAAAAA==&#10;">
              <v:textbox inset="1.4235mm,.71175mm,1.4235mm,.71175mm">
                <w:txbxContent>
                  <w:p w:rsidR="00541B63" w:rsidRDefault="00541B63" w:rsidP="00541B63">
                    <w:pPr>
                      <w:autoSpaceDE w:val="0"/>
                      <w:autoSpaceDN w:val="0"/>
                      <w:adjustRightInd w:val="0"/>
                      <w:rPr>
                        <w:rFonts w:ascii="Arial" w:hAnsi="Arial" w:cs="宋体"/>
                        <w:color w:val="000000"/>
                        <w:sz w:val="20"/>
                        <w:szCs w:val="36"/>
                        <w:lang w:val="zh-CN"/>
                      </w:rPr>
                    </w:pPr>
                  </w:p>
                </w:txbxContent>
              </v:textbox>
            </v:shape>
            <v:shape id="AutoShape 12" o:spid="_x0000_s1049" type="#_x0000_t13" style="position:absolute;left:4680;top:1093;width:360;height: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aJlMAA&#10;AADcAAAADwAAAGRycy9kb3ducmV2LnhtbERPy6rCMBDdC/5DGMGdpipXpBpF70VQwYWv/dCMbbGZ&#10;1CZq9etvBMHdHM5zJrPaFOJOlcstK+h1IxDEidU5pwqOh2VnBMJ5ZI2FZVLwJAezabMxwVjbB+/o&#10;vvepCCHsYlSQeV/GUrokI4Oua0viwJ1tZdAHWKVSV/gI4aaQ/SgaSoM5h4YMS/rNKLnsb0ZB/3Ta&#10;FXL9Y7eHVC5e7m/zGjyvSrVb9XwMwlPtv+KPe6XD/GEP3s+EC+T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NaJlMAAAADcAAAADwAAAAAAAAAAAAAAAACYAgAAZHJzL2Rvd25y&#10;ZXYueG1sUEsFBgAAAAAEAAQA9QAAAIUDAAAAAA==&#10;">
              <v:textbox inset="1.4235mm,.71175mm,1.4235mm,.71175mm">
                <w:txbxContent>
                  <w:p w:rsidR="00541B63" w:rsidRDefault="00541B63" w:rsidP="00541B63">
                    <w:pPr>
                      <w:autoSpaceDE w:val="0"/>
                      <w:autoSpaceDN w:val="0"/>
                      <w:adjustRightInd w:val="0"/>
                      <w:rPr>
                        <w:rFonts w:ascii="Arial" w:hAnsi="Arial" w:cs="宋体"/>
                        <w:color w:val="000000"/>
                        <w:sz w:val="20"/>
                        <w:szCs w:val="36"/>
                        <w:lang w:val="zh-CN"/>
                      </w:rPr>
                    </w:pPr>
                  </w:p>
                </w:txbxContent>
              </v:textbox>
            </v:shape>
            <v:rect id="Rectangle 9" o:spid="_x0000_s1050" style="position:absolute;left:3600;top:936;width:1030;height:78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bdosIA&#10;AADcAAAADwAAAGRycy9kb3ducmV2LnhtbERPTYvCMBC9L/gfwgje1lRlXa1GEUFZEIRVEbyNzdgW&#10;m0lJotZ/b4SFvc3jfc503phK3Mn50rKCXjcBQZxZXXKu4LBffY5A+ICssbJMCp7kYT5rfUwx1fbB&#10;v3TfhVzEEPYpKihCqFMpfVaQQd+1NXHkLtYZDBG6XGqHjxhuKtlPkqE0WHJsKLCmZUHZdXczCgbL&#10;zbd/nrd14k5+sfoy4/XRjJXqtJvFBESgJvyL/9w/Os4f9uH9TLx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ht2iwgAAANwAAAAPAAAAAAAAAAAAAAAAAJgCAABkcnMvZG93&#10;bnJldi54bWxQSwUGAAAAAAQABAD1AAAAhwMAAAAA&#10;">
              <v:textbox inset="1.4235mm,.71175mm,1.4235mm,.71175mm">
                <w:txbxContent>
                  <w:p w:rsidR="00541B63" w:rsidRDefault="00541B63" w:rsidP="00541B63">
                    <w:pPr>
                      <w:autoSpaceDE w:val="0"/>
                      <w:autoSpaceDN w:val="0"/>
                      <w:adjustRightInd w:val="0"/>
                      <w:rPr>
                        <w:rFonts w:ascii="仿宋" w:eastAsia="仿宋" w:hAnsi="仿宋" w:cs="仿宋"/>
                        <w:color w:val="000000"/>
                        <w:sz w:val="16"/>
                        <w:szCs w:val="28"/>
                        <w:lang w:val="zh-CN"/>
                      </w:rPr>
                    </w:pPr>
                    <w:r>
                      <w:rPr>
                        <w:rFonts w:ascii="仿宋" w:eastAsia="仿宋" w:hAnsi="仿宋" w:cs="仿宋" w:hint="eastAsia"/>
                        <w:color w:val="000000"/>
                        <w:sz w:val="16"/>
                        <w:szCs w:val="28"/>
                        <w:lang w:val="zh-CN"/>
                      </w:rPr>
                      <w:t>患者到所在地</w:t>
                    </w:r>
                  </w:p>
                  <w:p w:rsidR="00541B63" w:rsidRDefault="00541B63" w:rsidP="00541B63">
                    <w:pPr>
                      <w:autoSpaceDE w:val="0"/>
                      <w:autoSpaceDN w:val="0"/>
                      <w:adjustRightInd w:val="0"/>
                      <w:rPr>
                        <w:rFonts w:ascii="仿宋" w:eastAsia="仿宋" w:hAnsi="仿宋" w:cs="仿宋"/>
                        <w:color w:val="000000"/>
                        <w:sz w:val="16"/>
                        <w:szCs w:val="28"/>
                        <w:lang w:val="zh-CN"/>
                      </w:rPr>
                    </w:pPr>
                    <w:r>
                      <w:rPr>
                        <w:rFonts w:ascii="仿宋" w:eastAsia="仿宋" w:hAnsi="仿宋" w:cs="仿宋" w:hint="eastAsia"/>
                        <w:color w:val="000000"/>
                        <w:sz w:val="16"/>
                        <w:szCs w:val="28"/>
                        <w:lang w:val="zh-CN"/>
                      </w:rPr>
                      <w:t>基层医疗卫生</w:t>
                    </w:r>
                  </w:p>
                  <w:p w:rsidR="00541B63" w:rsidRDefault="00541B63" w:rsidP="00541B63">
                    <w:pPr>
                      <w:autoSpaceDE w:val="0"/>
                      <w:autoSpaceDN w:val="0"/>
                      <w:adjustRightInd w:val="0"/>
                      <w:rPr>
                        <w:rFonts w:ascii="仿宋" w:eastAsia="仿宋" w:hAnsi="仿宋" w:cs="仿宋"/>
                        <w:color w:val="000000"/>
                        <w:sz w:val="16"/>
                        <w:szCs w:val="28"/>
                        <w:lang w:val="zh-CN"/>
                      </w:rPr>
                    </w:pPr>
                    <w:r>
                      <w:rPr>
                        <w:rFonts w:ascii="仿宋" w:eastAsia="仿宋" w:hAnsi="仿宋" w:cs="仿宋" w:hint="eastAsia"/>
                        <w:color w:val="000000"/>
                        <w:sz w:val="16"/>
                        <w:szCs w:val="28"/>
                        <w:lang w:val="zh-CN"/>
                      </w:rPr>
                      <w:t>机构</w:t>
                    </w:r>
                  </w:p>
                </w:txbxContent>
              </v:textbox>
            </v:rect>
            <v:shape id="AutoShape 12" o:spid="_x0000_s1051" type="#_x0000_t13" style="position:absolute;left:3101;top:659;width:539;height:345;rotation:248859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3oXcMA&#10;AADcAAAADwAAAGRycy9kb3ducmV2LnhtbERP32vCMBB+H+x/CDfwbaazU0ZnlKEVhIHDdrDXo7m1&#10;xeZSkqh1f/0iCL7dx/fz5svBdOJEzreWFbyMExDEldUt1wq+y83zGwgfkDV2lknBhTwsF48Pc8y0&#10;PfOeTkWoRQxhn6GCJoQ+k9JXDRn0Y9sTR+7XOoMhQldL7fAcw00nJ0kykwZbjg0N9rRqqDoUR6Pg&#10;a//jpmlRvXK+W5ef2h6KvzJXavQ0fLyDCDSEu/jm3uo4f5bC9Zl4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3oXcMAAADcAAAADwAAAAAAAAAAAAAAAACYAgAAZHJzL2Rv&#10;d25yZXYueG1sUEsFBgAAAAAEAAQA9QAAAIgDAAAAAA==&#10;">
              <v:textbox inset="1.4235mm,.71175mm,1.4235mm,.71175mm">
                <w:txbxContent>
                  <w:p w:rsidR="00541B63" w:rsidRDefault="00541B63" w:rsidP="00541B63">
                    <w:pPr>
                      <w:autoSpaceDE w:val="0"/>
                      <w:autoSpaceDN w:val="0"/>
                      <w:adjustRightInd w:val="0"/>
                      <w:rPr>
                        <w:rFonts w:ascii="Arial" w:hAnsi="Arial" w:cs="宋体"/>
                        <w:color w:val="000000"/>
                        <w:sz w:val="20"/>
                        <w:szCs w:val="36"/>
                        <w:lang w:val="zh-CN"/>
                      </w:rPr>
                    </w:pPr>
                  </w:p>
                </w:txbxContent>
              </v:textbox>
            </v:shape>
            <v:shape id="AutoShape 12" o:spid="_x0000_s1052" type="#_x0000_t13" style="position:absolute;left:3060;top:1716;width:478;height:312;rotation:-279506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V2MAA&#10;AADcAAAADwAAAGRycy9kb3ducmV2LnhtbERPyWrDMBC9F/oPYgq5NXIaE4Ib2YRAaE8u2e5Ta7xg&#10;a2Qs1Xb+PioUepvHW2eXzaYTIw2usaxgtYxAEBdWN1wpuF6Or1sQziNr7CyTgjs5yNLnpx0m2k58&#10;ovHsKxFC2CWooPa+T6R0RU0G3dL2xIEr7WDQBzhUUg84hXDTybco2kiDDYeGGns61FS05x+joDy1&#10;jfP2NkUf3zrnr3U8XnKr1OJl3r+D8DT7f/Gf+1OH+ZsYfp8JF8j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s/V2MAAAADcAAAADwAAAAAAAAAAAAAAAACYAgAAZHJzL2Rvd25y&#10;ZXYueG1sUEsFBgAAAAAEAAQA9QAAAIUDAAAAAA==&#10;">
              <v:textbox inset="1.4235mm,.71175mm,1.4235mm,.71175mm">
                <w:txbxContent>
                  <w:p w:rsidR="00541B63" w:rsidRDefault="00541B63" w:rsidP="00541B63">
                    <w:pPr>
                      <w:autoSpaceDE w:val="0"/>
                      <w:autoSpaceDN w:val="0"/>
                      <w:adjustRightInd w:val="0"/>
                      <w:rPr>
                        <w:rFonts w:ascii="Arial" w:hAnsi="Arial" w:cs="宋体"/>
                        <w:color w:val="000000"/>
                        <w:sz w:val="20"/>
                        <w:szCs w:val="36"/>
                        <w:lang w:val="zh-CN"/>
                      </w:rPr>
                    </w:pPr>
                  </w:p>
                </w:txbxContent>
              </v:textbox>
            </v:shape>
            <v:rect id="Rectangle 63" o:spid="_x0000_s1053" style="position:absolute;left:3419;top:468;width:815;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trIMQA&#10;AADcAAAADwAAAGRycy9kb3ducmV2LnhtbERPS2vCQBC+F/wPywje6kZtRaKriCC2pT34APU2Zsck&#10;mJ0N2TWJ/94tFHqbj+85s0VrClFT5XLLCgb9CARxYnXOqYLDfv06AeE8ssbCMil4kIPFvPMyw1jb&#10;hrdU73wqQgi7GBVk3pexlC7JyKDr25I4cFdbGfQBVqnUFTYh3BRyGEVjaTDn0JBhSauMktvubhRM&#10;NsevevSzemvO58P983ix0n+flOp12+UUhKfW/4v/3B86zB+/w+8z4QI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bayDEAAAA3AAAAA8AAAAAAAAAAAAAAAAAmAIAAGRycy9k&#10;b3ducmV2LnhtbFBLBQYAAAAABAAEAPUAAACJAwAAAAA=&#10;" filled="f" stroked="f">
              <v:textbox style="mso-fit-shape-to-text:t" inset="1.4235mm,.71175mm,1.4235mm,.71175mm">
                <w:txbxContent>
                  <w:p w:rsidR="00541B63" w:rsidRDefault="00541B63" w:rsidP="00541B63">
                    <w:pPr>
                      <w:autoSpaceDE w:val="0"/>
                      <w:autoSpaceDN w:val="0"/>
                      <w:adjustRightInd w:val="0"/>
                      <w:rPr>
                        <w:rFonts w:ascii="仿宋" w:eastAsia="仿宋" w:hAnsi="仿宋" w:cs="仿宋"/>
                        <w:b/>
                        <w:bCs/>
                        <w:sz w:val="18"/>
                        <w:szCs w:val="18"/>
                        <w:lang w:val="zh-CN"/>
                      </w:rPr>
                    </w:pPr>
                    <w:r>
                      <w:rPr>
                        <w:rFonts w:ascii="仿宋" w:eastAsia="仿宋" w:hAnsi="仿宋" w:cs="仿宋" w:hint="eastAsia"/>
                        <w:b/>
                        <w:bCs/>
                        <w:sz w:val="18"/>
                        <w:szCs w:val="18"/>
                        <w:lang w:val="zh-CN"/>
                      </w:rPr>
                      <w:t>出院</w:t>
                    </w:r>
                  </w:p>
                </w:txbxContent>
              </v:textbox>
            </v:rect>
            <v:rect id="Rectangle 64" o:spid="_x0000_s1054" style="position:absolute;left:3240;top:1872;width:953;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1V8QA&#10;AADcAAAADwAAAGRycy9kb3ducmV2LnhtbERPS2vCQBC+C/6HZYTedGNbgqRZRQTpg3rwATa3aXaa&#10;BLOzIbsm6b/vFgRv8/E9J10NphYdta6yrGA+i0AQ51ZXXCg4HbfTBQjnkTXWlknBLzlYLcejFBNt&#10;e95Td/CFCCHsElRQet8kUrq8JINuZhviwP3Y1qAPsC2kbrEP4aaWj1EUS4MVh4YSG9qUlF8OV6Ng&#10;8Xr+6J52m+c+y07X9/O3lf7zS6mHybB+AeFp8Hfxzf2mw/w4hv9nwgV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J9VfEAAAA3AAAAA8AAAAAAAAAAAAAAAAAmAIAAGRycy9k&#10;b3ducmV2LnhtbFBLBQYAAAAABAAEAPUAAACJAwAAAAA=&#10;" filled="f" stroked="f">
              <v:textbox style="mso-fit-shape-to-text:t" inset="1.4235mm,.71175mm,1.4235mm,.71175mm">
                <w:txbxContent>
                  <w:p w:rsidR="00541B63" w:rsidRDefault="00541B63" w:rsidP="00541B63">
                    <w:pPr>
                      <w:autoSpaceDE w:val="0"/>
                      <w:autoSpaceDN w:val="0"/>
                      <w:adjustRightInd w:val="0"/>
                      <w:rPr>
                        <w:rFonts w:ascii="Arial" w:hAnsi="Arial" w:cs="宋体"/>
                        <w:b/>
                        <w:bCs/>
                        <w:sz w:val="14"/>
                        <w:szCs w:val="14"/>
                        <w:lang w:val="zh-CN"/>
                      </w:rPr>
                    </w:pPr>
                    <w:r>
                      <w:rPr>
                        <w:rFonts w:ascii="Arial" w:hAnsi="Arial" w:cs="宋体" w:hint="eastAsia"/>
                        <w:b/>
                        <w:bCs/>
                        <w:sz w:val="14"/>
                        <w:szCs w:val="14"/>
                        <w:lang w:val="zh-CN"/>
                      </w:rPr>
                      <w:t>符合转诊条件</w:t>
                    </w:r>
                  </w:p>
                </w:txbxContent>
              </v:textbox>
            </v:rect>
            <v:shape id="Text Box 25" o:spid="_x0000_s1055" type="#_x0000_t202" style="position:absolute;left:6299;top:468;width:429;height:8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alocEA&#10;AADcAAAADwAAAGRycy9kb3ducmV2LnhtbERPzYrCMBC+C75DGGFvmrqHulTTIuIveNnqAwzN2Bab&#10;SW2y2vXpjbCwt/n4fmeR9aYRd+pcbVnBdBKBIC6srrlUcD5txl8gnEfW2FgmBb/kIEuHgwUm2j74&#10;m+65L0UIYZeggsr7NpHSFRUZdBPbEgfuYjuDPsCulLrDRwg3jfyMolgarDk0VNjSqqLimv8YBftj&#10;2T5X5rBd727P5UYe4rimm1Ifo345B+Gp9//iP/deh/nxDN7PhAtk+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mpaHBAAAA3AAAAA8AAAAAAAAAAAAAAAAAmAIAAGRycy9kb3du&#10;cmV2LnhtbFBLBQYAAAAABAAEAPUAAACGAwAAAAA=&#10;" filled="f" stroked="f">
              <v:textbox style="layout-flow:vertical-ideographic;mso-fit-shape-to-text:t" inset="1.4235mm,.71175mm,1.4235mm,.71175mm">
                <w:txbxContent>
                  <w:p w:rsidR="00541B63" w:rsidRDefault="00541B63" w:rsidP="00541B63">
                    <w:pPr>
                      <w:autoSpaceDE w:val="0"/>
                      <w:autoSpaceDN w:val="0"/>
                      <w:adjustRightInd w:val="0"/>
                      <w:rPr>
                        <w:rFonts w:ascii="Arial" w:hAnsi="Arial" w:cs="宋体"/>
                        <w:b/>
                        <w:bCs/>
                        <w:sz w:val="16"/>
                        <w:szCs w:val="28"/>
                        <w:lang w:val="zh-CN"/>
                      </w:rPr>
                    </w:pPr>
                    <w:r>
                      <w:rPr>
                        <w:rFonts w:ascii="Arial" w:hAnsi="Arial" w:cs="宋体" w:hint="eastAsia"/>
                        <w:b/>
                        <w:bCs/>
                        <w:sz w:val="16"/>
                        <w:szCs w:val="28"/>
                        <w:lang w:val="zh-CN"/>
                      </w:rPr>
                      <w:t>病情变化</w:t>
                    </w:r>
                  </w:p>
                </w:txbxContent>
              </v:textbox>
            </v:shape>
            <w10:wrap type="none"/>
            <w10:anchorlock/>
          </v:group>
        </w:pict>
      </w:r>
    </w:p>
    <w:p w:rsidR="00541B63" w:rsidRPr="00541B63" w:rsidRDefault="00541B63" w:rsidP="00541B63">
      <w:pPr>
        <w:spacing w:line="0" w:lineRule="atLeast"/>
        <w:rPr>
          <w:rFonts w:ascii="仿宋" w:eastAsia="仿宋" w:hAnsi="仿宋" w:cs="仿宋"/>
          <w:sz w:val="28"/>
          <w:szCs w:val="28"/>
        </w:rPr>
      </w:pPr>
      <w:r w:rsidRPr="00541B63">
        <w:rPr>
          <w:rFonts w:ascii="仿宋" w:eastAsia="仿宋" w:hAnsi="仿宋" w:cs="仿宋" w:hint="eastAsia"/>
          <w:sz w:val="28"/>
          <w:szCs w:val="28"/>
        </w:rPr>
        <w:t xml:space="preserve">               </w:t>
      </w:r>
    </w:p>
    <w:p w:rsidR="00541B63" w:rsidRPr="00541B63" w:rsidRDefault="00541B63" w:rsidP="00541B63">
      <w:pPr>
        <w:spacing w:line="0" w:lineRule="atLeast"/>
        <w:jc w:val="center"/>
        <w:rPr>
          <w:rFonts w:ascii="仿宋" w:eastAsia="仿宋" w:hAnsi="仿宋" w:cs="仿宋"/>
          <w:b/>
          <w:sz w:val="28"/>
          <w:szCs w:val="28"/>
        </w:rPr>
      </w:pPr>
      <w:r w:rsidRPr="00541B63">
        <w:rPr>
          <w:rFonts w:ascii="楷体_GB2312" w:eastAsia="楷体_GB2312" w:hAnsi="楷体_GB2312" w:cs="楷体_GB2312" w:hint="eastAsia"/>
          <w:b/>
          <w:szCs w:val="32"/>
        </w:rPr>
        <w:t>图1：二级及以上医院分级诊疗服务流程</w:t>
      </w:r>
    </w:p>
    <w:p w:rsidR="00541B63" w:rsidRPr="00541B63" w:rsidRDefault="00541B63" w:rsidP="00541B63">
      <w:pPr>
        <w:spacing w:line="0" w:lineRule="atLeast"/>
        <w:jc w:val="center"/>
        <w:rPr>
          <w:rFonts w:ascii="仿宋" w:eastAsia="仿宋" w:hAnsi="仿宋" w:cs="仿宋"/>
          <w:b/>
          <w:sz w:val="28"/>
          <w:szCs w:val="28"/>
        </w:rPr>
      </w:pPr>
    </w:p>
    <w:p w:rsidR="00541B63" w:rsidRPr="00541B63" w:rsidRDefault="00020DA2" w:rsidP="00541B63">
      <w:pPr>
        <w:spacing w:line="0" w:lineRule="atLeast"/>
        <w:ind w:leftChars="-295" w:left="-944"/>
        <w:rPr>
          <w:rFonts w:ascii="仿宋" w:eastAsia="仿宋" w:hAnsi="仿宋" w:cs="仿宋"/>
          <w:sz w:val="28"/>
          <w:szCs w:val="28"/>
        </w:rPr>
      </w:pPr>
      <w:r>
        <w:rPr>
          <w:rFonts w:ascii="仿宋" w:eastAsia="仿宋" w:hAnsi="仿宋" w:cs="仿宋"/>
          <w:noProof/>
          <w:sz w:val="28"/>
          <w:szCs w:val="28"/>
        </w:rPr>
      </w:r>
      <w:r>
        <w:rPr>
          <w:rFonts w:ascii="仿宋" w:eastAsia="仿宋" w:hAnsi="仿宋" w:cs="仿宋"/>
          <w:noProof/>
          <w:sz w:val="28"/>
          <w:szCs w:val="28"/>
        </w:rPr>
        <w:pict>
          <v:group id="Group 6" o:spid="_x0000_s1056" style="width:488.25pt;height:271.75pt;mso-position-horizontal-relative:char;mso-position-vertical-relative:line" coordsize="9765,5435">
            <v:rect id="Picture 7" o:spid="_x0000_s1057" style="position:absolute;width:9765;height:5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gyj8MA&#10;AADcAAAADwAAAGRycy9kb3ducmV2LnhtbERPS2vCQBC+C/0PyxR6Ed20B7ExGylCaSgFMT7OQ3ZM&#10;gtnZmN0m6b93BaG3+fiek6xH04ieOldbVvA6j0AQF1bXXCo47D9nSxDOI2tsLJOCP3KwTp8mCcba&#10;DryjPvelCCHsYlRQed/GUrqiIoNublviwJ1tZ9AH2JVSdziEcNPItyhaSIM1h4YKW9pUVFzyX6Ng&#10;KLb9af/zJbfTU2b5ml03+fFbqZfn8WMFwtPo/8UPd6bD/Ogd7s+EC2R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gyj8MAAADcAAAADwAAAAAAAAAAAAAAAACYAgAAZHJzL2Rv&#10;d25yZXYueG1sUEsFBgAAAAAEAAQA9QAAAIgDAAAAAA==&#10;" filled="f" stroked="f">
              <o:lock v:ext="edit" aspectratio="t"/>
            </v:rect>
            <v:rect id="Rectangle 4" o:spid="_x0000_s1058" style="position:absolute;top:2377;width:826;height:81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v+b8UA&#10;AADcAAAADwAAAGRycy9kb3ducmV2LnhtbESPzW7CQAyE75V4h5WRuJUNPaAosCBA4kfqqSkHjlbW&#10;JBFZb8huk/D29aFSb7ZmPPN5vR1do3rqQu3ZwGKegCIuvK25NHD9Pr6noEJEtth4JgMvCrDdTN7W&#10;mFk/8Bf1eSyVhHDI0EAVY5tpHYqKHIa5b4lFu/vOYZS1K7XtcJBw1+iPJFlqhzVLQ4UtHSoqHvmP&#10;M3C7t4M+peny/Lwe0lu/z4f8szZmNh13K1CRxvhv/ru+WMFfCL48IxPo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q/5vxQAAANwAAAAPAAAAAAAAAAAAAAAAAJgCAABkcnMv&#10;ZG93bnJldi54bWxQSwUGAAAAAAQABAD1AAAAigMAAAAA&#10;">
              <v:textbox inset="5.76pt,2.88pt,5.76pt,2.88pt">
                <w:txbxContent>
                  <w:p w:rsidR="00541B63" w:rsidRDefault="00541B63" w:rsidP="00541B63">
                    <w:pPr>
                      <w:autoSpaceDE w:val="0"/>
                      <w:autoSpaceDN w:val="0"/>
                      <w:adjustRightInd w:val="0"/>
                      <w:jc w:val="center"/>
                      <w:rPr>
                        <w:rFonts w:ascii="仿宋" w:eastAsia="仿宋" w:hAnsi="仿宋" w:cs="仿宋"/>
                        <w:color w:val="000000"/>
                        <w:sz w:val="29"/>
                        <w:szCs w:val="36"/>
                        <w:lang w:val="zh-CN"/>
                      </w:rPr>
                    </w:pPr>
                    <w:r>
                      <w:rPr>
                        <w:rFonts w:ascii="仿宋" w:eastAsia="仿宋" w:hAnsi="仿宋" w:cs="仿宋" w:hint="eastAsia"/>
                        <w:color w:val="000000"/>
                        <w:sz w:val="29"/>
                        <w:szCs w:val="36"/>
                        <w:lang w:val="zh-CN"/>
                      </w:rPr>
                      <w:t>患者</w:t>
                    </w:r>
                  </w:p>
                </w:txbxContent>
              </v:textbox>
            </v:rect>
            <v:rect id="Rectangle 6" o:spid="_x0000_s1059" style="position:absolute;left:1179;top:2377;width:1446;height:81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b9MEA&#10;AADcAAAADwAAAGRycy9kb3ducmV2LnhtbERPS4vCMBC+L/gfwgje1rQepHSNooIP2JPVg8ehGduy&#10;zaQ2sa3/3iwI3ubje85iNZhadNS6yrKCeBqBIM6trrhQcDnvvhMQziNrrC2Tgic5WC1HXwtMte35&#10;RF3mCxFC2KWooPS+SaV0eUkG3dQ2xIG72dagD7AtpG6xD+GmlrMomkuDFYeGEhvalpT/ZQ+j4Hpr&#10;erlPkvnhftkm126T9dlvpdRkPKx/QHga/Ef8dh91mB/H8P9MuEA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nW/TBAAAA3AAAAA8AAAAAAAAAAAAAAAAAmAIAAGRycy9kb3du&#10;cmV2LnhtbFBLBQYAAAAABAAEAPUAAACGAwAAAAA=&#10;">
              <v:textbox inset="5.76pt,2.88pt,5.76pt,2.88pt">
                <w:txbxContent>
                  <w:p w:rsidR="00541B63" w:rsidRDefault="00541B63" w:rsidP="00541B63">
                    <w:pPr>
                      <w:autoSpaceDE w:val="0"/>
                      <w:autoSpaceDN w:val="0"/>
                      <w:adjustRightInd w:val="0"/>
                      <w:rPr>
                        <w:rFonts w:ascii="仿宋" w:eastAsia="仿宋" w:hAnsi="仿宋" w:cs="仿宋"/>
                        <w:color w:val="000000"/>
                        <w:sz w:val="20"/>
                        <w:lang w:val="zh-CN"/>
                      </w:rPr>
                    </w:pPr>
                    <w:r>
                      <w:rPr>
                        <w:rFonts w:ascii="仿宋" w:eastAsia="仿宋" w:hAnsi="仿宋" w:cs="仿宋" w:hint="eastAsia"/>
                        <w:color w:val="000000"/>
                        <w:sz w:val="20"/>
                        <w:lang w:val="zh-CN"/>
                      </w:rPr>
                      <w:t>病史采集填写</w:t>
                    </w:r>
                  </w:p>
                  <w:p w:rsidR="00541B63" w:rsidRDefault="00541B63" w:rsidP="00541B63">
                    <w:pPr>
                      <w:autoSpaceDE w:val="0"/>
                      <w:autoSpaceDN w:val="0"/>
                      <w:adjustRightInd w:val="0"/>
                      <w:rPr>
                        <w:rFonts w:ascii="仿宋" w:eastAsia="仿宋" w:hAnsi="仿宋" w:cs="仿宋"/>
                        <w:color w:val="000000"/>
                        <w:sz w:val="20"/>
                        <w:lang w:val="zh-CN"/>
                      </w:rPr>
                    </w:pPr>
                    <w:r>
                      <w:rPr>
                        <w:rFonts w:ascii="仿宋" w:eastAsia="仿宋" w:hAnsi="仿宋" w:cs="仿宋" w:hint="eastAsia"/>
                        <w:color w:val="000000"/>
                        <w:sz w:val="20"/>
                        <w:lang w:val="zh-CN"/>
                      </w:rPr>
                      <w:t>项目调查表</w:t>
                    </w:r>
                  </w:p>
                </w:txbxContent>
              </v:textbox>
            </v:rect>
            <v:rect id="Rectangle 7" o:spid="_x0000_s1060" style="position:absolute;left:3060;top:2341;width:1046;height:81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Fg8IA&#10;AADcAAAADwAAAGRycy9kb3ducmV2LnhtbERPTWuDQBC9F/Iflin01qzxEMRkE1ohaaGnGA8eB3ei&#10;UnfWuFs1/z5bCOQ2j/c52/1sOjHS4FrLClbLCARxZXXLtYLifHhPQDiPrLGzTApu5GC/W7xsMdV2&#10;4hONua9FCGGXooLG+z6V0lUNGXRL2xMH7mIHgz7AoZZ6wCmEm07GUbSWBlsODQ32lDVU/eZ/RkF5&#10;6Sd5TJL117XIknL8zKf8p1Xq7XX+2IDwNPun+OH+1mH+Kob/Z8IFcnc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NcWDwgAAANwAAAAPAAAAAAAAAAAAAAAAAJgCAABkcnMvZG93&#10;bnJldi54bWxQSwUGAAAAAAQABAD1AAAAhwMAAAAA&#10;">
              <v:textbox inset="5.76pt,2.88pt,5.76pt,2.88pt">
                <w:txbxContent>
                  <w:p w:rsidR="00541B63" w:rsidRDefault="00541B63" w:rsidP="00541B63">
                    <w:pPr>
                      <w:autoSpaceDE w:val="0"/>
                      <w:autoSpaceDN w:val="0"/>
                      <w:adjustRightInd w:val="0"/>
                      <w:jc w:val="center"/>
                      <w:rPr>
                        <w:rFonts w:ascii="仿宋" w:eastAsia="仿宋" w:hAnsi="仿宋" w:cs="仿宋"/>
                        <w:color w:val="000000"/>
                        <w:sz w:val="20"/>
                        <w:lang w:val="zh-CN"/>
                      </w:rPr>
                    </w:pPr>
                    <w:r>
                      <w:rPr>
                        <w:rFonts w:ascii="仿宋" w:eastAsia="仿宋" w:hAnsi="仿宋" w:cs="仿宋" w:hint="eastAsia"/>
                        <w:color w:val="000000"/>
                        <w:sz w:val="20"/>
                        <w:lang w:val="zh-CN"/>
                      </w:rPr>
                      <w:t>个体化健</w:t>
                    </w:r>
                  </w:p>
                  <w:p w:rsidR="00541B63" w:rsidRDefault="00541B63" w:rsidP="00541B63">
                    <w:pPr>
                      <w:autoSpaceDE w:val="0"/>
                      <w:autoSpaceDN w:val="0"/>
                      <w:adjustRightInd w:val="0"/>
                      <w:jc w:val="center"/>
                      <w:rPr>
                        <w:rFonts w:ascii="仿宋" w:eastAsia="仿宋" w:hAnsi="仿宋" w:cs="仿宋"/>
                        <w:color w:val="000000"/>
                        <w:sz w:val="20"/>
                        <w:lang w:val="zh-CN"/>
                      </w:rPr>
                    </w:pPr>
                    <w:r>
                      <w:rPr>
                        <w:rFonts w:ascii="仿宋" w:eastAsia="仿宋" w:hAnsi="仿宋" w:cs="仿宋" w:hint="eastAsia"/>
                        <w:color w:val="000000"/>
                        <w:sz w:val="20"/>
                        <w:lang w:val="zh-CN"/>
                      </w:rPr>
                      <w:t>康评估</w:t>
                    </w:r>
                  </w:p>
                </w:txbxContent>
              </v:textbox>
            </v:rect>
            <v:rect id="Rectangle 8" o:spid="_x0000_s1061" style="position:absolute;left:4319;top:3588;width:1406;height:63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lgGMIA&#10;AADcAAAADwAAAGRycy9kb3ducmV2LnhtbERPS2uDQBC+B/oflin0FldbCGKzCYnQB+QU48Hj4E5U&#10;6s5ad6v232cLhdzm43vOdr+YXkw0us6ygiSKQRDXVnfcKCgvb+sUhPPIGnvLpOCXHOx3D6stZtrO&#10;fKap8I0IIewyVNB6P2RSurolgy6yA3HgrnY06AMcG6lHnEO46eVzHG+kwY5DQ4sD5S3VX8WPUVBd&#10;h1m+p+nm47vM02o6FnNx6pR6elwOryA8Lf4u/nd/6jA/eYG/Z8IFcn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eWAYwgAAANwAAAAPAAAAAAAAAAAAAAAAAJgCAABkcnMvZG93&#10;bnJldi54bWxQSwUGAAAAAAQABAD1AAAAhwMAAAAA&#10;">
              <v:textbox inset="5.76pt,2.88pt,5.76pt,2.88pt">
                <w:txbxContent>
                  <w:p w:rsidR="00541B63" w:rsidRDefault="00541B63" w:rsidP="00541B63">
                    <w:pPr>
                      <w:autoSpaceDE w:val="0"/>
                      <w:autoSpaceDN w:val="0"/>
                      <w:adjustRightInd w:val="0"/>
                      <w:jc w:val="center"/>
                      <w:rPr>
                        <w:rFonts w:ascii="仿宋" w:eastAsia="仿宋" w:hAnsi="仿宋" w:cs="仿宋"/>
                        <w:color w:val="000000"/>
                        <w:sz w:val="29"/>
                        <w:szCs w:val="36"/>
                        <w:lang w:val="zh-CN"/>
                      </w:rPr>
                    </w:pPr>
                    <w:r>
                      <w:rPr>
                        <w:rFonts w:ascii="仿宋" w:eastAsia="仿宋" w:hAnsi="仿宋" w:cs="仿宋" w:hint="eastAsia"/>
                        <w:color w:val="000000"/>
                        <w:sz w:val="29"/>
                        <w:szCs w:val="36"/>
                        <w:lang w:val="zh-CN"/>
                      </w:rPr>
                      <w:t>专科医生</w:t>
                    </w:r>
                  </w:p>
                </w:txbxContent>
              </v:textbox>
            </v:rect>
            <v:rect id="Rectangle 9" o:spid="_x0000_s1062" style="position:absolute;left:5940;top:1404;width:1406;height:63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4bMIA&#10;AADcAAAADwAAAGRycy9kb3ducmV2LnhtbERPS2uDQBC+B/oflin0FldLCWKzCYnQB+QU48Hj4E5U&#10;6s5ad6v232cLhdzm43vOdr+YXkw0us6ygiSKQRDXVnfcKCgvb+sUhPPIGnvLpOCXHOx3D6stZtrO&#10;fKap8I0IIewyVNB6P2RSurolgy6yA3HgrnY06AMcG6lHnEO46eVzHG+kwY5DQ4sD5S3VX8WPUVBd&#10;h1m+p+nm47vM02o6FnNx6pR6elwOryA8Lf4u/nd/6jA/eYG/Z8IFcn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kPhswgAAANwAAAAPAAAAAAAAAAAAAAAAAJgCAABkcnMvZG93&#10;bnJldi54bWxQSwUGAAAAAAQABAD1AAAAhwMAAAAA&#10;">
              <v:textbox inset="5.76pt,2.88pt,5.76pt,2.88pt">
                <w:txbxContent>
                  <w:p w:rsidR="00541B63" w:rsidRDefault="00541B63" w:rsidP="00541B63">
                    <w:pPr>
                      <w:autoSpaceDE w:val="0"/>
                      <w:autoSpaceDN w:val="0"/>
                      <w:adjustRightInd w:val="0"/>
                      <w:jc w:val="center"/>
                      <w:rPr>
                        <w:rFonts w:ascii="Arial" w:hAnsi="Arial" w:cs="宋体"/>
                        <w:color w:val="000000"/>
                        <w:sz w:val="29"/>
                        <w:szCs w:val="36"/>
                        <w:lang w:val="zh-CN"/>
                      </w:rPr>
                    </w:pPr>
                    <w:r>
                      <w:rPr>
                        <w:rFonts w:ascii="仿宋" w:eastAsia="仿宋" w:hAnsi="仿宋" w:cs="仿宋" w:hint="eastAsia"/>
                        <w:color w:val="000000"/>
                        <w:sz w:val="29"/>
                        <w:szCs w:val="36"/>
                        <w:lang w:val="zh-CN"/>
                      </w:rPr>
                      <w:t>全科医生</w:t>
                    </w:r>
                  </w:p>
                </w:txbxContent>
              </v:textbox>
            </v:rect>
            <v:rect id="Rectangle 10" o:spid="_x0000_s1063" style="position:absolute;left:5940;top:3588;width:1446;height:63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d98IA&#10;AADcAAAADwAAAGRycy9kb3ducmV2LnhtbERPS2uDQBC+B/oflin0FlcLDWKzCYnQB+QU48Hj4E5U&#10;6s5ad6v232cLhdzm43vOdr+YXkw0us6ygiSKQRDXVnfcKCgvb+sUhPPIGnvLpOCXHOx3D6stZtrO&#10;fKap8I0IIewyVNB6P2RSurolgy6yA3HgrnY06AMcG6lHnEO46eVzHG+kwY5DQ4sD5S3VX8WPUVBd&#10;h1m+p+nm47vM02o6FnNx6pR6elwOryA8Lf4u/nd/6jA/eYG/Z8IFcn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3F33wgAAANwAAAAPAAAAAAAAAAAAAAAAAJgCAABkcnMvZG93&#10;bnJldi54bWxQSwUGAAAAAAQABAD1AAAAhwMAAAAA&#10;">
              <v:textbox inset="5.76pt,2.88pt,5.76pt,2.88pt">
                <w:txbxContent>
                  <w:p w:rsidR="00541B63" w:rsidRDefault="00541B63" w:rsidP="00541B63">
                    <w:pPr>
                      <w:autoSpaceDE w:val="0"/>
                      <w:autoSpaceDN w:val="0"/>
                      <w:adjustRightInd w:val="0"/>
                      <w:snapToGrid w:val="0"/>
                      <w:jc w:val="center"/>
                      <w:rPr>
                        <w:rFonts w:ascii="仿宋" w:eastAsia="仿宋" w:hAnsi="仿宋" w:cs="仿宋"/>
                        <w:color w:val="000000"/>
                        <w:sz w:val="20"/>
                        <w:szCs w:val="36"/>
                        <w:lang w:val="zh-CN"/>
                      </w:rPr>
                    </w:pPr>
                    <w:r>
                      <w:rPr>
                        <w:rFonts w:ascii="仿宋" w:eastAsia="仿宋" w:hAnsi="仿宋" w:cs="仿宋" w:hint="eastAsia"/>
                        <w:color w:val="000000"/>
                        <w:sz w:val="20"/>
                        <w:szCs w:val="36"/>
                        <w:lang w:val="zh-CN"/>
                      </w:rPr>
                      <w:t>慢性病</w:t>
                    </w:r>
                  </w:p>
                  <w:p w:rsidR="00541B63" w:rsidRDefault="00541B63" w:rsidP="00541B63">
                    <w:pPr>
                      <w:autoSpaceDE w:val="0"/>
                      <w:autoSpaceDN w:val="0"/>
                      <w:adjustRightInd w:val="0"/>
                      <w:snapToGrid w:val="0"/>
                      <w:jc w:val="center"/>
                      <w:rPr>
                        <w:rFonts w:ascii="仿宋" w:eastAsia="仿宋" w:hAnsi="仿宋" w:cs="仿宋"/>
                        <w:color w:val="000000"/>
                        <w:sz w:val="29"/>
                        <w:szCs w:val="36"/>
                        <w:lang w:val="zh-CN"/>
                      </w:rPr>
                    </w:pPr>
                    <w:r>
                      <w:rPr>
                        <w:rFonts w:ascii="仿宋" w:eastAsia="仿宋" w:hAnsi="仿宋" w:cs="仿宋" w:hint="eastAsia"/>
                        <w:color w:val="000000"/>
                        <w:sz w:val="20"/>
                        <w:szCs w:val="36"/>
                        <w:lang w:val="zh-CN"/>
                      </w:rPr>
                      <w:t>健康管理人员</w:t>
                    </w:r>
                  </w:p>
                </w:txbxContent>
              </v:textbox>
            </v:rect>
            <v:shape id="AutoShape 11" o:spid="_x0000_s1064" type="#_x0000_t13" style="position:absolute;left:818;top:2559;width:361;height:4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yLEcQA&#10;AADcAAAADwAAAGRycy9kb3ducmV2LnhtbERPTWvCQBC9F/oflin0UnSTglqiayhKwYuIUajHITvN&#10;ps3Ohuw2if/eLRS8zeN9ziofbSN66nztWEE6TUAQl07XXCk4nz4mbyB8QNbYOCYFV/KQrx8fVphp&#10;N/CR+iJUIoawz1CBCaHNpPSlIYt+6lriyH25zmKIsKuk7nCI4baRr0kylxZrjg0GW9oYKn+KX6vg&#10;s71cZotN8rLYDsP3Afl43m+NUs9P4/sSRKAx3MX/7p2O89M5/D0TL5D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cixHEAAAA3AAAAA8AAAAAAAAAAAAAAAAAmAIAAGRycy9k&#10;b3ducmV2LnhtbFBLBQYAAAAABAAEAPUAAACJAwAAAAA=&#10;">
              <v:textbox inset="5.76pt,2.88pt,5.76pt,2.88pt">
                <w:txbxContent>
                  <w:p w:rsidR="00541B63" w:rsidRDefault="00541B63" w:rsidP="00541B63">
                    <w:pPr>
                      <w:autoSpaceDE w:val="0"/>
                      <w:autoSpaceDN w:val="0"/>
                      <w:adjustRightInd w:val="0"/>
                      <w:rPr>
                        <w:rFonts w:ascii="Arial" w:hAnsi="Arial" w:cs="宋体"/>
                        <w:color w:val="000000"/>
                        <w:sz w:val="29"/>
                        <w:szCs w:val="36"/>
                        <w:lang w:val="zh-CN"/>
                      </w:rPr>
                    </w:pPr>
                  </w:p>
                </w:txbxContent>
              </v:textbox>
            </v:shape>
            <v:shape id="AutoShape 12" o:spid="_x0000_s1065" type="#_x0000_t13" style="position:absolute;left:2699;top:2496;width:273;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uisMA&#10;AADcAAAADwAAAGRycy9kb3ducmV2LnhtbERPTWvCQBC9C/0PyxR6kbqxUFNiNlKUQi9FtIF6HLJj&#10;NpqdDdmtSf99VxC8zeN9Tr4abSsu1PvGsYL5LAFBXDndcK2g/P54fgPhA7LG1jEp+CMPq+JhkmOm&#10;3cA7uuxDLWII+wwVmBC6TEpfGbLoZ64jjtzR9RZDhH0tdY9DDLetfEmShbTYcGww2NHaUHXe/1oF&#10;P93h8Jquk2m6GYbTFnlXfm2MUk+P4/sSRKAx3MU396eO8+cpXJ+JF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uisMAAADcAAAADwAAAAAAAAAAAAAAAACYAgAAZHJzL2Rv&#10;d25yZXYueG1sUEsFBgAAAAAEAAQA9QAAAIgDAAAAAA==&#10;">
              <v:textbox inset="5.76pt,2.88pt,5.76pt,2.88pt">
                <w:txbxContent>
                  <w:p w:rsidR="00541B63" w:rsidRDefault="00541B63" w:rsidP="00541B63">
                    <w:pPr>
                      <w:autoSpaceDE w:val="0"/>
                      <w:autoSpaceDN w:val="0"/>
                      <w:adjustRightInd w:val="0"/>
                      <w:rPr>
                        <w:rFonts w:ascii="Arial" w:hAnsi="Arial" w:cs="宋体"/>
                        <w:color w:val="000000"/>
                        <w:sz w:val="29"/>
                        <w:szCs w:val="36"/>
                        <w:lang w:val="zh-CN"/>
                      </w:rPr>
                    </w:pPr>
                  </w:p>
                </w:txbxContent>
              </v:textbox>
            </v:shape>
            <v:shape id="AutoShape 13" o:spid="_x0000_s1066" type="#_x0000_t67" style="position:absolute;left:4859;top:3276;width:453;height:273;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ACrMYA&#10;AADcAAAADwAAAGRycy9kb3ducmV2LnhtbESPQWvCQBCF74X+h2UKvdWNFaREVylasR48GAvF25Ad&#10;k2B2dsluNfrrnYPQ2wzvzXvfTOe9a9WZuth4NjAcZKCIS28brgz87FdvH6BiQrbYeiYDV4ownz0/&#10;TTG3/sI7OhepUhLCMUcDdUoh1zqWNTmMAx+IRTv6zmGStau07fAi4a7V71k21g4bloYaAy1qKk/F&#10;nzNwW2+2y69rXFD6XW1Hy3DYFbdgzOtL/zkBlahP/+bH9bcV/KHQyjMygZ7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AACrMYAAADcAAAADwAAAAAAAAAAAAAAAACYAgAAZHJz&#10;L2Rvd25yZXYueG1sUEsFBgAAAAAEAAQA9QAAAIsDAAAAAA==&#10;">
              <v:textbox style="layout-flow:vertical-ideographic" inset="5.76pt,2.88pt,5.76pt,2.88pt">
                <w:txbxContent>
                  <w:p w:rsidR="00541B63" w:rsidRDefault="00541B63" w:rsidP="00541B63">
                    <w:pPr>
                      <w:autoSpaceDE w:val="0"/>
                      <w:autoSpaceDN w:val="0"/>
                      <w:adjustRightInd w:val="0"/>
                      <w:rPr>
                        <w:rFonts w:ascii="Arial" w:hAnsi="Arial" w:cs="宋体"/>
                        <w:color w:val="000000"/>
                        <w:sz w:val="29"/>
                        <w:szCs w:val="36"/>
                        <w:lang w:val="zh-CN"/>
                      </w:rPr>
                    </w:pPr>
                  </w:p>
                </w:txbxContent>
              </v:textbox>
            </v:shape>
            <v:shape id="AutoShape 14" o:spid="_x0000_s1067" type="#_x0000_t69" style="position:absolute;left:7380;top:2653;width:634;height:3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Y9ZcIA&#10;AADcAAAADwAAAGRycy9kb3ducmV2LnhtbERPTWvCQBC9C/0PyxR6001ysDG6SglV2mNjWvA2ZKfZ&#10;0OxsyK6a/vtuQfA2j/c5m91ke3Gh0XeOFaSLBARx43THrYL6uJ/nIHxA1tg7JgW/5GG3fZhtsNDu&#10;yh90qUIrYgj7AhWYEIZCSt8YsugXbiCO3LcbLYYIx1bqEa8x3PYyS5KltNhxbDA4UGmo+anOVkFW&#10;4+DK/P2zpNdz/dx8HdCcDko9PU4vaxCBpnAX39xvOs5PV/D/TLx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Bj1lwgAAANwAAAAPAAAAAAAAAAAAAAAAAJgCAABkcnMvZG93&#10;bnJldi54bWxQSwUGAAAAAAQABAD1AAAAhwMAAAAA&#10;">
              <v:textbox inset="5.76pt,2.88pt,5.76pt,2.88pt">
                <w:txbxContent>
                  <w:p w:rsidR="00541B63" w:rsidRDefault="00541B63" w:rsidP="00541B63">
                    <w:pPr>
                      <w:autoSpaceDE w:val="0"/>
                      <w:autoSpaceDN w:val="0"/>
                      <w:adjustRightInd w:val="0"/>
                      <w:rPr>
                        <w:rFonts w:ascii="Arial" w:hAnsi="Arial" w:cs="宋体"/>
                        <w:color w:val="000000"/>
                        <w:sz w:val="29"/>
                        <w:szCs w:val="36"/>
                        <w:lang w:val="zh-CN"/>
                      </w:rPr>
                    </w:pPr>
                  </w:p>
                </w:txbxContent>
              </v:textbox>
            </v:shape>
            <v:shape id="Text Box 17" o:spid="_x0000_s1068" type="#_x0000_t202" style="position:absolute;left:900;top:157;width:4447;height:11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Yew8UA&#10;AADcAAAADwAAAGRycy9kb3ducmV2LnhtbESPQWvCQBCF7wX/wzKCl6KbBioaXUUExUMPNS2eh+yY&#10;BLOzIbs1sb++cyh4m+G9ee+b9XZwjbpTF2rPBt5mCSjiwtuaSwPfX4fpAlSIyBYbz2TgQQG2m9HL&#10;GjPrez7TPY+lkhAOGRqoYmwzrUNRkcMw8y2xaFffOYyydqW2HfYS7hqdJslcO6xZGipsaV9Rcct/&#10;nIHl5fj6m+Lp47085/1CH+rh0z2MmYyH3QpUpCE+zf/XJyv4qeDLMzKB3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9h7DxQAAANwAAAAPAAAAAAAAAAAAAAAAAJgCAABkcnMv&#10;ZG93bnJldi54bWxQSwUGAAAAAAQABAD1AAAAigMAAAAA&#10;" filled="f" strokecolor="white">
              <v:textbox style="mso-fit-shape-to-text:t" inset="5.76pt,2.88pt,5.76pt,2.88pt">
                <w:txbxContent>
                  <w:p w:rsidR="00541B63" w:rsidRDefault="00541B63" w:rsidP="00541B63">
                    <w:pPr>
                      <w:autoSpaceDE w:val="0"/>
                      <w:autoSpaceDN w:val="0"/>
                      <w:adjustRightInd w:val="0"/>
                      <w:snapToGrid w:val="0"/>
                      <w:rPr>
                        <w:rFonts w:ascii="Arial" w:hAnsi="Arial" w:cs="宋体"/>
                        <w:color w:val="660066"/>
                        <w:sz w:val="10"/>
                        <w:szCs w:val="10"/>
                        <w:lang w:val="zh-CN"/>
                      </w:rPr>
                    </w:pPr>
                  </w:p>
                  <w:p w:rsidR="00541B63" w:rsidRDefault="00541B63" w:rsidP="00541B63">
                    <w:pPr>
                      <w:autoSpaceDE w:val="0"/>
                      <w:autoSpaceDN w:val="0"/>
                      <w:adjustRightInd w:val="0"/>
                      <w:rPr>
                        <w:rFonts w:ascii="仿宋" w:eastAsia="仿宋" w:hAnsi="仿宋" w:cs="仿宋"/>
                        <w:sz w:val="22"/>
                        <w:szCs w:val="28"/>
                        <w:lang w:val="zh-CN"/>
                      </w:rPr>
                    </w:pPr>
                    <w:r>
                      <w:rPr>
                        <w:rFonts w:ascii="仿宋" w:eastAsia="仿宋" w:hAnsi="仿宋" w:cs="仿宋" w:hint="eastAsia"/>
                        <w:sz w:val="22"/>
                        <w:szCs w:val="28"/>
                        <w:lang w:val="zh-CN"/>
                      </w:rPr>
                      <w:t>体格检查、实验室检查、健康评估等，有条件的开展并发症筛查或转诊至二级及以上医院开展并发症筛查和诊断。</w:t>
                    </w:r>
                  </w:p>
                </w:txbxContent>
              </v:textbox>
            </v:shape>
            <v:line id="Line 18" o:spid="_x0000_s1069" style="position:absolute;visibility:visible" from="2940,1560" to="3846,2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shape id="Text Box 19" o:spid="_x0000_s1070" type="#_x0000_t202" style="position:absolute;left:3360;top:4680;width:2178;height:7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pvBsIA&#10;AADcAAAADwAAAGRycy9kb3ducmV2LnhtbERPS2vCQBC+F/oflhF6043BBomuYgWh9Fbf3obsmIRk&#10;Z8PuqvHfdwuF3ubje8582ZtW3Mn52rKC8SgBQVxYXXOpYL/bDKcgfEDW2FomBU/ysFy8vswx1/bB&#10;33TfhlLEEPY5KqhC6HIpfVGRQT+yHXHkrtYZDBG6UmqHjxhuWpkmSSYN1hwbKuxoXVHRbG9GwerY&#10;XL4+ni492Wxy2Eyytjm/j5V6G/SrGYhAffgX/7k/dZyfpvD7TLxAL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2m8GwgAAANwAAAAPAAAAAAAAAAAAAAAAAJgCAABkcnMvZG93&#10;bnJldi54bWxQSwUGAAAAAAQABAD1AAAAhwMAAAAA&#10;" filled="f">
              <v:textbox style="mso-fit-shape-to-text:t" inset="5.76pt,2.88pt,5.76pt,2.88pt">
                <w:txbxContent>
                  <w:p w:rsidR="00541B63" w:rsidRDefault="00541B63" w:rsidP="00541B63">
                    <w:pPr>
                      <w:autoSpaceDE w:val="0"/>
                      <w:autoSpaceDN w:val="0"/>
                      <w:adjustRightInd w:val="0"/>
                      <w:rPr>
                        <w:rFonts w:ascii="Arial" w:hAnsi="Arial" w:cs="宋体"/>
                        <w:color w:val="000000"/>
                        <w:sz w:val="18"/>
                        <w:szCs w:val="18"/>
                        <w:lang w:val="zh-CN"/>
                      </w:rPr>
                    </w:pPr>
                    <w:r>
                      <w:rPr>
                        <w:rFonts w:ascii="仿宋" w:eastAsia="仿宋" w:hAnsi="仿宋" w:cs="仿宋" w:hint="eastAsia"/>
                        <w:color w:val="000000"/>
                        <w:sz w:val="18"/>
                        <w:szCs w:val="18"/>
                        <w:lang w:val="zh-CN"/>
                      </w:rPr>
                      <w:t>评估并发症，制定、评估诊疗方案和诊疗质量等</w:t>
                    </w:r>
                  </w:p>
                </w:txbxContent>
              </v:textbox>
            </v:shape>
            <v:line id="Line 20" o:spid="_x0000_s1071" style="position:absolute;flip:x;visibility:visible" from="4305,4212" to="512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pDtsQAAADcAAAADwAAAGRycy9kb3ducmV2LnhtbERPS2sCMRC+C/6HMIVeSs1qS7Fbo4hQ&#10;8ODFByu9TTfTzbKbyZpE3f57Uyh4m4/vObNFb1txIR9qxwrGowwEcel0zZWCw/7zeQoiRGSNrWNS&#10;8EsBFvPhYIa5dlfe0mUXK5FCOOSowMTY5VKG0pDFMHIdceJ+nLcYE/SV1B6vKdy2cpJlb9JizanB&#10;YEcrQ2WzO1sFcrp5Ovnl92tTNMfjuynKovvaKPX40C8/QETq4138717rNH/yA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ukO2xAAAANwAAAAPAAAAAAAAAAAA&#10;AAAAAKECAABkcnMvZG93bnJldi54bWxQSwUGAAAAAAQABAD5AAAAkgMAAAAA&#10;"/>
            <v:shape id="Text Box 21" o:spid="_x0000_s1072" type="#_x0000_t202" style="position:absolute;left:7919;top:1092;width:1454;height:7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9S6cMA&#10;AADcAAAADwAAAGRycy9kb3ducmV2LnhtbERPTWvCQBC9C/0PyxR6MxtDDJK6ii0Ipbdqa9vbkJ0m&#10;IdnZsLvV+O9dQfA2j/c5y/VoenEk51vLCmZJCoK4srrlWsHnfjtdgPABWWNvmRScycN69TBZYqnt&#10;iT/ouAu1iCHsS1TQhDCUUvqqIYM+sQNx5P6sMxgidLXUDk8x3PQyS9NCGmw5NjQ40GtDVbf7Nwo2&#10;h+73/eXssm9b5F/bvOi7n/lMqafHcfMMItAY7uKb+03H+VkO12fiBXJ1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9S6cMAAADcAAAADwAAAAAAAAAAAAAAAACYAgAAZHJzL2Rv&#10;d25yZXYueG1sUEsFBgAAAAAEAAQA9QAAAIgDAAAAAA==&#10;" filled="f">
              <v:textbox style="mso-fit-shape-to-text:t" inset="5.76pt,2.88pt,5.76pt,2.88pt">
                <w:txbxContent>
                  <w:p w:rsidR="00541B63" w:rsidRDefault="00541B63" w:rsidP="00541B63">
                    <w:pPr>
                      <w:autoSpaceDE w:val="0"/>
                      <w:autoSpaceDN w:val="0"/>
                      <w:adjustRightInd w:val="0"/>
                      <w:rPr>
                        <w:rFonts w:ascii="仿宋" w:eastAsia="仿宋" w:hAnsi="仿宋" w:cs="仿宋"/>
                        <w:color w:val="000000"/>
                        <w:sz w:val="29"/>
                        <w:szCs w:val="36"/>
                        <w:lang w:val="zh-CN"/>
                      </w:rPr>
                    </w:pPr>
                    <w:r>
                      <w:rPr>
                        <w:rFonts w:ascii="仿宋" w:eastAsia="仿宋" w:hAnsi="仿宋" w:cs="仿宋" w:hint="eastAsia"/>
                        <w:color w:val="000000"/>
                        <w:sz w:val="22"/>
                        <w:szCs w:val="28"/>
                        <w:lang w:val="zh-CN"/>
                      </w:rPr>
                      <w:t>执行日常治疗方案</w:t>
                    </w:r>
                  </w:p>
                </w:txbxContent>
              </v:textbox>
            </v:shape>
            <v:line id="Line 22" o:spid="_x0000_s1073" style="position:absolute;flip:x;visibility:visible" from="7380,1404" to="7834,1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9+WcQAAADcAAAADwAAAGRycy9kb3ducmV2LnhtbERPS2sCMRC+C/6HMIVeSs0qbbFbo4hQ&#10;8ODFByu9TTfTzbKbyZpE3f57Uyh4m4/vObNFb1txIR9qxwrGowwEcel0zZWCw/7zeQoiRGSNrWNS&#10;8EsBFvPhYIa5dlfe0mUXK5FCOOSowMTY5VKG0pDFMHIdceJ+nLcYE/SV1B6vKdy2cpJlb9JizanB&#10;YEcrQ2WzO1sFcrp5Ovnl90tTNMfjuynKovvaKPX40C8/QETq4138717rNH/yC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H35ZxAAAANwAAAAPAAAAAAAAAAAA&#10;AAAAAKECAABkcnMvZG93bnJldi54bWxQSwUGAAAAAAQABAD5AAAAkgMAAAAA&#10;"/>
            <v:shape id="Text Box 23" o:spid="_x0000_s1074" type="#_x0000_t202" style="position:absolute;left:6089;top:4680;width:1722;height:7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FpBcIA&#10;AADcAAAADwAAAGRycy9kb3ducmV2LnhtbERPS2vCQBC+F/oflhF6043BBomuYgWh9Fbf3obsmIRk&#10;Z8PuqvHfdwuF3ubje8582ZtW3Mn52rKC8SgBQVxYXXOpYL/bDKcgfEDW2FomBU/ysFy8vswx1/bB&#10;33TfhlLEEPY5KqhC6HIpfVGRQT+yHXHkrtYZDBG6UmqHjxhuWpkmSSYN1hwbKuxoXVHRbG9GwerY&#10;XL4+ni492Wxy2Eyytjm/j5V6G/SrGYhAffgX/7k/dZyfZvD7TLxAL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4WkFwgAAANwAAAAPAAAAAAAAAAAAAAAAAJgCAABkcnMvZG93&#10;bnJldi54bWxQSwUGAAAAAAQABAD1AAAAhwMAAAAA&#10;" filled="f">
              <v:textbox style="mso-fit-shape-to-text:t" inset="5.76pt,2.88pt,5.76pt,2.88pt">
                <w:txbxContent>
                  <w:p w:rsidR="00541B63" w:rsidRDefault="00541B63" w:rsidP="00541B63">
                    <w:pPr>
                      <w:autoSpaceDE w:val="0"/>
                      <w:autoSpaceDN w:val="0"/>
                      <w:adjustRightInd w:val="0"/>
                      <w:rPr>
                        <w:rFonts w:ascii="仿宋" w:eastAsia="仿宋" w:hAnsi="仿宋" w:cs="仿宋"/>
                        <w:color w:val="000000"/>
                        <w:sz w:val="22"/>
                        <w:szCs w:val="28"/>
                      </w:rPr>
                    </w:pPr>
                    <w:r>
                      <w:rPr>
                        <w:rFonts w:ascii="仿宋" w:eastAsia="仿宋" w:hAnsi="仿宋" w:cs="仿宋" w:hint="eastAsia"/>
                        <w:color w:val="000000"/>
                        <w:sz w:val="22"/>
                        <w:szCs w:val="28"/>
                        <w:lang w:val="zh-CN"/>
                      </w:rPr>
                      <w:t>健康教育、日常随访等</w:t>
                    </w:r>
                  </w:p>
                </w:txbxContent>
              </v:textbox>
            </v:shape>
            <v:line id="Line 24" o:spid="_x0000_s1075" style="position:absolute;visibility:visible" from="6824,4212" to="7188,4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shape id="Text Box 25" o:spid="_x0000_s1076" type="#_x0000_t202" style="position:absolute;left:725;top:1650;width:542;height:10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SBycUA&#10;AADcAAAADwAAAGRycy9kb3ducmV2LnhtbESPT4vCQAzF78J+hyELe5F1uh7EVkdZBHVPgn9YPYZO&#10;bIudTOmMWr+9OQjeEt7Le79M552r1Y3aUHk28DNIQBHn3lZcGDjsl99jUCEiW6w9k4EHBZjPPnpT&#10;zKy/85Zuu1goCeGQoYEyxibTOuQlOQwD3xCLdvatwyhrW2jb4l3CXa2HSTLSDiuWhhIbWpSUX3ZX&#10;Z2CF/8fF0cf0MEo36/w0XtK6Xxvz9dn9TkBF6uLb/Lr+s4I/FFp5Rib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1IHJxQAAANwAAAAPAAAAAAAAAAAAAAAAAJgCAABkcnMv&#10;ZG93bnJldi54bWxQSwUGAAAAAAQABAD1AAAAigMAAAAA&#10;" filled="f" stroked="f">
              <v:textbox style="layout-flow:vertical-ideographic;mso-fit-shape-to-text:t" inset="5.76pt,2.88pt,5.76pt,2.88pt">
                <w:txbxContent>
                  <w:p w:rsidR="00541B63" w:rsidRDefault="00541B63" w:rsidP="00541B63">
                    <w:pPr>
                      <w:autoSpaceDE w:val="0"/>
                      <w:autoSpaceDN w:val="0"/>
                      <w:adjustRightInd w:val="0"/>
                      <w:rPr>
                        <w:rFonts w:ascii="Arial" w:hAnsi="Arial" w:cs="宋体"/>
                        <w:b/>
                        <w:bCs/>
                        <w:color w:val="339933"/>
                        <w:sz w:val="22"/>
                        <w:szCs w:val="28"/>
                        <w:lang w:val="zh-CN"/>
                      </w:rPr>
                    </w:pPr>
                    <w:r>
                      <w:rPr>
                        <w:rFonts w:ascii="Arial" w:hAnsi="Arial" w:cs="宋体" w:hint="eastAsia"/>
                        <w:b/>
                        <w:bCs/>
                        <w:sz w:val="22"/>
                        <w:szCs w:val="28"/>
                        <w:lang w:val="zh-CN"/>
                      </w:rPr>
                      <w:t>知情同意</w:t>
                    </w:r>
                  </w:p>
                </w:txbxContent>
              </v:textbox>
            </v:shape>
            <v:shape id="AutoShape 12" o:spid="_x0000_s1077" type="#_x0000_t13" style="position:absolute;left:4139;top:2496;width:274;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V3sQA&#10;AADcAAAADwAAAGRycy9kb3ducmV2LnhtbERPS2vCQBC+F/wPywi9FN1UaNWYVUQp9FKKDzDHITtm&#10;o9nZkN2a+O/dQqG3+fiek616W4sbtb5yrOB1nIAgLpyuuFRwPHyMZiB8QNZYOyYFd/KwWg6eMky1&#10;63hHt30oRQxhn6ICE0KTSukLQxb92DXEkTu71mKIsC2lbrGL4baWkyR5lxYrjg0GG9oYKq77H6vg&#10;1OT523STvEy3XXf5Rt4dv7ZGqedhv16ACNSHf/Gf+1PH+ZM5/D4TL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v1d7EAAAA3AAAAA8AAAAAAAAAAAAAAAAAmAIAAGRycy9k&#10;b3ducmV2LnhtbFBLBQYAAAAABAAEAPUAAACJAwAAAAA=&#10;">
              <v:textbox inset="5.76pt,2.88pt,5.76pt,2.88pt">
                <w:txbxContent>
                  <w:p w:rsidR="00541B63" w:rsidRDefault="00541B63" w:rsidP="00541B63">
                    <w:pPr>
                      <w:autoSpaceDE w:val="0"/>
                      <w:autoSpaceDN w:val="0"/>
                      <w:adjustRightInd w:val="0"/>
                      <w:rPr>
                        <w:rFonts w:ascii="Arial" w:hAnsi="Arial" w:cs="宋体"/>
                        <w:color w:val="000000"/>
                        <w:sz w:val="29"/>
                        <w:szCs w:val="36"/>
                        <w:lang w:val="zh-CN"/>
                      </w:rPr>
                    </w:pPr>
                  </w:p>
                </w:txbxContent>
              </v:textbox>
            </v:shape>
            <v:rect id="Rectangle 7" o:spid="_x0000_s1078" style="position:absolute;left:4500;top:2341;width:1246;height:81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6iD8UA&#10;AADcAAAADwAAAGRycy9kb3ducmV2LnhtbESPzWrDQAyE74G8w6JCb8m6KQTjZB3aQNpCT3VyyFF4&#10;5R/i1Trere2+fXUo9CYxo5lP+8PsOjXSEFrPBp7WCSji0tuWawOX82mVggoR2WLnmQz8UIBDvlzs&#10;MbN+4i8ai1grCeGQoYEmxj7TOpQNOQxr3xOLVvnBYZR1qLUdcJJw1+lNkmy1w5alocGejg2Vt+Lb&#10;GbhW/aTf0nT7fr8c0+v4WkzFZ2vM48P8sgMVaY7/5r/rDyv4z4Ivz8gEO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HqIPxQAAANwAAAAPAAAAAAAAAAAAAAAAAJgCAABkcnMv&#10;ZG93bnJldi54bWxQSwUGAAAAAAQABAD1AAAAigMAAAAA&#10;">
              <v:textbox inset="5.76pt,2.88pt,5.76pt,2.88pt">
                <w:txbxContent>
                  <w:p w:rsidR="00541B63" w:rsidRDefault="00541B63" w:rsidP="00541B63">
                    <w:pPr>
                      <w:autoSpaceDE w:val="0"/>
                      <w:autoSpaceDN w:val="0"/>
                      <w:adjustRightInd w:val="0"/>
                      <w:jc w:val="center"/>
                      <w:rPr>
                        <w:rFonts w:ascii="仿宋" w:eastAsia="仿宋" w:hAnsi="仿宋" w:cs="仿宋"/>
                        <w:color w:val="000000"/>
                        <w:sz w:val="20"/>
                        <w:lang w:val="zh-CN"/>
                      </w:rPr>
                    </w:pPr>
                    <w:r>
                      <w:rPr>
                        <w:rFonts w:ascii="仿宋" w:eastAsia="仿宋" w:hAnsi="仿宋" w:cs="仿宋" w:hint="eastAsia"/>
                        <w:color w:val="000000"/>
                        <w:sz w:val="20"/>
                        <w:lang w:val="zh-CN"/>
                      </w:rPr>
                      <w:t>个体化治疗</w:t>
                    </w:r>
                  </w:p>
                  <w:p w:rsidR="00541B63" w:rsidRDefault="00541B63" w:rsidP="00541B63">
                    <w:pPr>
                      <w:autoSpaceDE w:val="0"/>
                      <w:autoSpaceDN w:val="0"/>
                      <w:adjustRightInd w:val="0"/>
                      <w:jc w:val="center"/>
                      <w:rPr>
                        <w:rFonts w:ascii="仿宋" w:eastAsia="仿宋" w:hAnsi="仿宋" w:cs="仿宋"/>
                        <w:color w:val="000000"/>
                        <w:sz w:val="20"/>
                        <w:lang w:val="zh-CN"/>
                      </w:rPr>
                    </w:pPr>
                    <w:r>
                      <w:rPr>
                        <w:rFonts w:ascii="仿宋" w:eastAsia="仿宋" w:hAnsi="仿宋" w:cs="仿宋" w:hint="eastAsia"/>
                        <w:color w:val="000000"/>
                        <w:sz w:val="20"/>
                        <w:lang w:val="zh-CN"/>
                      </w:rPr>
                      <w:t>方案制定</w:t>
                    </w:r>
                  </w:p>
                </w:txbxContent>
              </v:textbox>
            </v:rect>
            <v:rect id="Rectangle 7" o:spid="_x0000_s1079" style="position:absolute;left:6120;top:2341;width:1230;height:8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pcmMUA&#10;AADcAAAADwAAAGRycy9kb3ducmV2LnhtbERPTWsCMRC9C/6HMEIvollbKbIapbRVqodC1x56HDbj&#10;ZnUzWTdRt/56UxB6m8f7nNmitZU4U+NLxwpGwwQEce50yYWC7+1yMAHhA7LGyjEp+CUPi3m3M8NU&#10;uwt/0TkLhYgh7FNUYEKoUyl9bsiiH7qaOHI711gMETaF1A1eYrit5GOSPEuLJccGgzW9GsoP2ckq&#10;2LyFcbG6rn/e95P++nj8HHttnFIPvfZlCiJQG/7Fd/eHjvOfRvD3TLx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2lyYxQAAANwAAAAPAAAAAAAAAAAAAAAAAJgCAABkcnMv&#10;ZG93bnJldi54bWxQSwUGAAAAAAQABAD1AAAAigMAAAAA&#10;">
              <v:textbox inset="5.76pt,2.88pt,5.76pt,2.88pt">
                <w:txbxContent>
                  <w:p w:rsidR="00541B63" w:rsidRDefault="00541B63" w:rsidP="00541B63">
                    <w:pPr>
                      <w:autoSpaceDE w:val="0"/>
                      <w:autoSpaceDN w:val="0"/>
                      <w:adjustRightInd w:val="0"/>
                      <w:rPr>
                        <w:rFonts w:ascii="仿宋" w:eastAsia="仿宋" w:hAnsi="仿宋" w:cs="仿宋"/>
                        <w:color w:val="000000"/>
                        <w:sz w:val="20"/>
                        <w:lang w:val="zh-CN"/>
                      </w:rPr>
                    </w:pPr>
                    <w:r>
                      <w:rPr>
                        <w:rFonts w:ascii="仿宋" w:eastAsia="仿宋" w:hAnsi="仿宋" w:cs="仿宋" w:hint="eastAsia"/>
                        <w:color w:val="000000"/>
                        <w:sz w:val="20"/>
                        <w:lang w:val="zh-CN"/>
                      </w:rPr>
                      <w:t>日常管理</w:t>
                    </w:r>
                  </w:p>
                  <w:p w:rsidR="00541B63" w:rsidRDefault="00541B63" w:rsidP="00541B63">
                    <w:pPr>
                      <w:autoSpaceDE w:val="0"/>
                      <w:autoSpaceDN w:val="0"/>
                      <w:adjustRightInd w:val="0"/>
                      <w:rPr>
                        <w:rFonts w:ascii="仿宋" w:eastAsia="仿宋" w:hAnsi="仿宋" w:cs="仿宋"/>
                        <w:color w:val="000000"/>
                        <w:sz w:val="20"/>
                        <w:lang w:val="zh-CN"/>
                      </w:rPr>
                    </w:pPr>
                    <w:r>
                      <w:rPr>
                        <w:rFonts w:ascii="仿宋" w:eastAsia="仿宋" w:hAnsi="仿宋" w:cs="仿宋" w:hint="eastAsia"/>
                        <w:color w:val="000000"/>
                        <w:sz w:val="20"/>
                        <w:lang w:val="zh-CN"/>
                      </w:rPr>
                      <w:t>病情监测</w:t>
                    </w:r>
                  </w:p>
                  <w:p w:rsidR="00541B63" w:rsidRDefault="00541B63" w:rsidP="00541B63">
                    <w:pPr>
                      <w:autoSpaceDE w:val="0"/>
                      <w:autoSpaceDN w:val="0"/>
                      <w:adjustRightInd w:val="0"/>
                      <w:jc w:val="center"/>
                      <w:rPr>
                        <w:rFonts w:ascii="Arial" w:hAnsi="Arial" w:cs="宋体"/>
                        <w:color w:val="000000"/>
                        <w:sz w:val="29"/>
                        <w:szCs w:val="36"/>
                        <w:lang w:val="zh-CN"/>
                      </w:rPr>
                    </w:pPr>
                  </w:p>
                </w:txbxContent>
              </v:textbox>
            </v:rect>
            <v:shape id="AutoShape 12" o:spid="_x0000_s1080" type="#_x0000_t13" style="position:absolute;left:5759;top:2496;width:273;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LRcsMA&#10;AADcAAAADwAAAGRycy9kb3ducmV2LnhtbERPS4vCMBC+C/6HMMJeRFOVXaUaRRTBy7L4AD0OzdhU&#10;m0lpsrb++83Cwt7m43vOYtXaUjyp9oVjBaNhAoI4c7rgXMH5tBvMQPiArLF0TApe5GG17HYWmGrX&#10;8IGex5CLGMI+RQUmhCqV0meGLPqhq4gjd3O1xRBhnUtdYxPDbSnHSfIhLRYcGwxWtDGUPY7fVsGl&#10;ul7fp5ukP902zf0L+XD+3Bql3nrteg4iUBv+xX/uvY7zJ2P4fSZe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LRcsMAAADcAAAADwAAAAAAAAAAAAAAAACYAgAAZHJzL2Rv&#10;d25yZXYueG1sUEsFBgAAAAAEAAQA9QAAAIgDAAAAAA==&#10;">
              <v:textbox inset="5.76pt,2.88pt,5.76pt,2.88pt">
                <w:txbxContent>
                  <w:p w:rsidR="00541B63" w:rsidRDefault="00541B63" w:rsidP="00541B63">
                    <w:pPr>
                      <w:autoSpaceDE w:val="0"/>
                      <w:autoSpaceDN w:val="0"/>
                      <w:adjustRightInd w:val="0"/>
                      <w:rPr>
                        <w:rFonts w:ascii="Arial" w:hAnsi="Arial" w:cs="宋体"/>
                        <w:color w:val="000000"/>
                        <w:sz w:val="29"/>
                        <w:szCs w:val="36"/>
                        <w:lang w:val="zh-CN"/>
                      </w:rPr>
                    </w:pPr>
                  </w:p>
                </w:txbxContent>
              </v:textbox>
            </v:shape>
            <v:shape id="AutoShape 13" o:spid="_x0000_s1081" type="#_x0000_t67" style="position:absolute;left:6479;top:2028;width:451;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Sb3MMA&#10;AADcAAAADwAAAGRycy9kb3ducmV2LnhtbERP22oCMRB9L/gPYYS+1WwVrGyNUkWLSBHW+gHDZtwE&#10;N5NlE3X1602h4NscznWm887V4kJtsJ4VvA8yEMSl15YrBYff9dsERIjIGmvPpOBGAeaz3ssUc+2v&#10;XNBlHyuRQjjkqMDE2ORShtKQwzDwDXHijr51GBNsK6lbvKZwV8thlo2lQ8upwWBDS0PlaX92Cu7r&#10;ensrJrvvxerHZtYctueP+1ip13739QkiUhef4n/3Rqf5oxH8PZMu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Sb3MMAAADcAAAADwAAAAAAAAAAAAAAAACYAgAAZHJzL2Rv&#10;d25yZXYueG1sUEsFBgAAAAAEAAQA9QAAAIgDAAAAAA==&#10;">
              <v:textbox style="layout-flow:vertical-ideographic" inset="5.76pt,2.88pt,5.76pt,2.88pt">
                <w:txbxContent>
                  <w:p w:rsidR="00541B63" w:rsidRDefault="00541B63" w:rsidP="00541B63">
                    <w:pPr>
                      <w:autoSpaceDE w:val="0"/>
                      <w:autoSpaceDN w:val="0"/>
                      <w:adjustRightInd w:val="0"/>
                      <w:rPr>
                        <w:rFonts w:ascii="Arial" w:hAnsi="Arial" w:cs="宋体"/>
                        <w:color w:val="000000"/>
                        <w:sz w:val="29"/>
                        <w:szCs w:val="36"/>
                        <w:lang w:val="zh-CN"/>
                      </w:rPr>
                    </w:pPr>
                  </w:p>
                </w:txbxContent>
              </v:textbox>
            </v:shape>
            <v:rect id="Rectangle 8" o:spid="_x0000_s1082" style="position:absolute;left:8100;top:2496;width:1406;height:63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WkDMMA&#10;AADcAAAADwAAAGRycy9kb3ducmV2LnhtbERPTWuDQBC9F/Iflgn0Vte0JYjJRhKhaaGnGg85Du5E&#10;Je6scTdq/323UOhtHu9zttlsOjHS4FrLClZRDIK4srrlWkF5entKQDiPrLGzTAq+yUG2WzxsMdV2&#10;4i8aC1+LEMIuRQWN930qpasaMugi2xMH7mIHgz7AoZZ6wCmEm04+x/FaGmw5NDTYU95QdS3uRsH5&#10;0k/ymCTr91uZJ+fxUEzFZ6vU43Leb0B4mv2/+M/9ocP8l1f4fSZc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WkDMMAAADcAAAADwAAAAAAAAAAAAAAAACYAgAAZHJzL2Rv&#10;d25yZXYueG1sUEsFBgAAAAAEAAQA9QAAAIgDAAAAAA==&#10;">
              <v:textbox inset="5.76pt,2.88pt,5.76pt,2.88pt">
                <w:txbxContent>
                  <w:p w:rsidR="00541B63" w:rsidRDefault="00541B63" w:rsidP="00541B63">
                    <w:pPr>
                      <w:autoSpaceDE w:val="0"/>
                      <w:autoSpaceDN w:val="0"/>
                      <w:adjustRightInd w:val="0"/>
                      <w:jc w:val="center"/>
                      <w:rPr>
                        <w:rFonts w:ascii="Arial" w:hAnsi="Arial" w:cs="宋体"/>
                        <w:color w:val="000000"/>
                        <w:sz w:val="29"/>
                        <w:szCs w:val="36"/>
                        <w:lang w:val="zh-CN"/>
                      </w:rPr>
                    </w:pPr>
                    <w:r>
                      <w:rPr>
                        <w:rFonts w:ascii="仿宋" w:eastAsia="仿宋" w:hAnsi="仿宋" w:cs="仿宋" w:hint="eastAsia"/>
                        <w:color w:val="000000"/>
                        <w:sz w:val="29"/>
                        <w:szCs w:val="36"/>
                        <w:lang w:val="zh-CN"/>
                      </w:rPr>
                      <w:t>专科医生</w:t>
                    </w:r>
                  </w:p>
                </w:txbxContent>
              </v:textbox>
            </v:rect>
            <v:shape id="AutoShape 13" o:spid="_x0000_s1083" type="#_x0000_t67" style="position:absolute;left:6479;top:3276;width:451;height:273;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TxUsQA&#10;AADcAAAADwAAAGRycy9kb3ducmV2LnhtbERPS2vCQBC+C/6HZQRvZqOilNRVxAdtDx5MC6W3ITtN&#10;QrOzS3bV6K93C4K3+fies1h1phFnan1tWcE4SUEQF1bXXCr4+tyPXkD4gKyxsUwKruRhtez3Fphp&#10;e+EjnfNQihjCPkMFVQguk9IXFRn0iXXEkfu1rcEQYVtK3eIlhptGTtJ0Lg3WHBsqdLSpqPjLT0bB&#10;7e3jsN1d/YbC9/4w3bqfY35zSg0H3foVRKAuPMUP97uO86cz+H8mXi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08VLEAAAA3AAAAA8AAAAAAAAAAAAAAAAAmAIAAGRycy9k&#10;b3ducmV2LnhtbFBLBQYAAAAABAAEAPUAAACJAwAAAAA=&#10;">
              <v:textbox style="layout-flow:vertical-ideographic" inset="5.76pt,2.88pt,5.76pt,2.88pt">
                <w:txbxContent>
                  <w:p w:rsidR="00541B63" w:rsidRDefault="00541B63" w:rsidP="00541B63">
                    <w:pPr>
                      <w:autoSpaceDE w:val="0"/>
                      <w:autoSpaceDN w:val="0"/>
                      <w:adjustRightInd w:val="0"/>
                      <w:rPr>
                        <w:rFonts w:ascii="Arial" w:hAnsi="Arial" w:cs="宋体"/>
                        <w:color w:val="000000"/>
                        <w:sz w:val="29"/>
                        <w:szCs w:val="36"/>
                        <w:lang w:val="zh-CN"/>
                      </w:rPr>
                    </w:pPr>
                  </w:p>
                </w:txbxContent>
              </v:textbox>
            </v:shape>
            <v:shape id="Text Box 25" o:spid="_x0000_s1084" type="#_x0000_t202" style="position:absolute;left:7380;top:1716;width:542;height:11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4m/cEA&#10;AADcAAAADwAAAGRycy9kb3ducmV2LnhtbERPy6rCMBDdC/5DGMGNaKoXilajiOBjJVwVdTk0Y1ts&#10;JqWJWv/+Rrjgbg7nObNFY0rxpNoVlhUMBxEI4tTqgjMFp+O6PwbhPLLG0jIpeJODxbzdmmGi7Yt/&#10;6XnwmQgh7BJUkHtfJVK6NCeDbmAr4sDdbG3QB1hnUtf4CuGmlKMoiqXBgkNDjhWtckrvh4dRsMHz&#10;ZXWxfnKKJ/tteh2vadsrlep2muUUhKfGf8X/7p0O839i+DwTLpD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eJv3BAAAA3AAAAA8AAAAAAAAAAAAAAAAAmAIAAGRycy9kb3du&#10;cmV2LnhtbFBLBQYAAAAABAAEAPUAAACGAwAAAAA=&#10;" filled="f" stroked="f">
              <v:textbox style="layout-flow:vertical-ideographic;mso-fit-shape-to-text:t" inset="5.76pt,2.88pt,5.76pt,2.88pt">
                <w:txbxContent>
                  <w:p w:rsidR="00541B63" w:rsidRDefault="00541B63" w:rsidP="00541B63">
                    <w:pPr>
                      <w:autoSpaceDE w:val="0"/>
                      <w:autoSpaceDN w:val="0"/>
                      <w:adjustRightInd w:val="0"/>
                      <w:rPr>
                        <w:rFonts w:ascii="Arial" w:hAnsi="Arial" w:cs="宋体"/>
                        <w:b/>
                        <w:bCs/>
                        <w:sz w:val="22"/>
                        <w:szCs w:val="28"/>
                        <w:lang w:val="zh-CN"/>
                      </w:rPr>
                    </w:pPr>
                    <w:r>
                      <w:rPr>
                        <w:rFonts w:ascii="Arial" w:hAnsi="Arial" w:cs="宋体" w:hint="eastAsia"/>
                        <w:b/>
                        <w:bCs/>
                        <w:sz w:val="22"/>
                        <w:szCs w:val="28"/>
                        <w:lang w:val="zh-CN"/>
                      </w:rPr>
                      <w:t>双向转诊</w:t>
                    </w:r>
                  </w:p>
                </w:txbxContent>
              </v:textbox>
            </v:shape>
            <v:shape id="Text Box 25" o:spid="_x0000_s1085" type="#_x0000_t202" style="position:absolute;left:725;top:3013;width:854;height:10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KDZsQA&#10;AADcAAAADwAAAGRycy9kb3ducmV2LnhtbERPTWvCQBC9F/oflil4Kc2mClajqxQhpidBK43HITtN&#10;QrOzIbsm8d93hUJv83ifs96OphE9da62rOA1ikEQF1bXXCo4f6YvCxDOI2tsLJOCGznYbh4f1pho&#10;O/CR+pMvRQhhl6CCyvs2kdIVFRl0kW2JA/dtO4M+wK6UusMhhJtGTuN4Lg3WHBoqbGlXUfFzuhoF&#10;e/zKd7n1y/N8eciKyyKl7LlRavI0vq9AeBr9v/jP/aHD/Nkb3J8JF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Sg2bEAAAA3AAAAA8AAAAAAAAAAAAAAAAAmAIAAGRycy9k&#10;b3ducmV2LnhtbFBLBQYAAAAABAAEAPUAAACJAwAAAAA=&#10;" filled="f" stroked="f">
              <v:textbox style="layout-flow:vertical-ideographic;mso-fit-shape-to-text:t" inset="5.76pt,2.88pt,5.76pt,2.88pt">
                <w:txbxContent>
                  <w:p w:rsidR="00541B63" w:rsidRDefault="00541B63" w:rsidP="00541B63">
                    <w:pPr>
                      <w:autoSpaceDE w:val="0"/>
                      <w:autoSpaceDN w:val="0"/>
                      <w:adjustRightInd w:val="0"/>
                      <w:rPr>
                        <w:rFonts w:ascii="Arial" w:hAnsi="Arial" w:cs="宋体"/>
                        <w:b/>
                        <w:bCs/>
                        <w:color w:val="339933"/>
                        <w:sz w:val="22"/>
                        <w:szCs w:val="28"/>
                        <w:lang w:val="zh-CN"/>
                      </w:rPr>
                    </w:pPr>
                  </w:p>
                  <w:p w:rsidR="00541B63" w:rsidRDefault="00541B63" w:rsidP="00541B63">
                    <w:pPr>
                      <w:autoSpaceDE w:val="0"/>
                      <w:autoSpaceDN w:val="0"/>
                      <w:adjustRightInd w:val="0"/>
                      <w:rPr>
                        <w:rFonts w:ascii="Arial" w:hAnsi="Arial" w:cs="宋体"/>
                        <w:b/>
                        <w:bCs/>
                        <w:color w:val="339933"/>
                        <w:sz w:val="22"/>
                        <w:szCs w:val="28"/>
                        <w:lang w:val="zh-CN"/>
                      </w:rPr>
                    </w:pPr>
                    <w:r>
                      <w:rPr>
                        <w:rFonts w:ascii="Arial" w:hAnsi="Arial" w:cs="宋体"/>
                        <w:b/>
                        <w:bCs/>
                        <w:color w:val="339933"/>
                        <w:sz w:val="22"/>
                        <w:szCs w:val="28"/>
                      </w:rPr>
                      <w:t xml:space="preserve">  </w:t>
                    </w:r>
                    <w:r>
                      <w:rPr>
                        <w:rFonts w:ascii="Arial" w:hAnsi="Arial" w:cs="宋体" w:hint="eastAsia"/>
                        <w:b/>
                        <w:bCs/>
                        <w:sz w:val="22"/>
                        <w:szCs w:val="28"/>
                        <w:lang w:val="zh-CN"/>
                      </w:rPr>
                      <w:t>签约</w:t>
                    </w:r>
                  </w:p>
                </w:txbxContent>
              </v:textbox>
            </v:shape>
            <w10:wrap type="none"/>
            <w10:anchorlock/>
          </v:group>
        </w:pict>
      </w:r>
    </w:p>
    <w:p w:rsidR="00541B63" w:rsidRPr="00541B63" w:rsidRDefault="00541B63" w:rsidP="00541B63">
      <w:pPr>
        <w:spacing w:line="0" w:lineRule="atLeast"/>
        <w:ind w:firstLineChars="950" w:firstLine="2670"/>
        <w:rPr>
          <w:rFonts w:ascii="仿宋" w:eastAsia="仿宋" w:hAnsi="仿宋" w:cs="仿宋"/>
          <w:b/>
          <w:bCs/>
          <w:sz w:val="28"/>
          <w:szCs w:val="28"/>
        </w:rPr>
      </w:pPr>
    </w:p>
    <w:p w:rsidR="00541B63" w:rsidRPr="00541B63" w:rsidRDefault="00541B63" w:rsidP="00541B63">
      <w:pPr>
        <w:spacing w:line="0" w:lineRule="atLeast"/>
        <w:ind w:firstLineChars="950" w:firstLine="2670"/>
        <w:rPr>
          <w:rFonts w:ascii="仿宋" w:eastAsia="仿宋" w:hAnsi="仿宋" w:cs="仿宋"/>
          <w:b/>
          <w:bCs/>
          <w:sz w:val="28"/>
          <w:szCs w:val="28"/>
        </w:rPr>
      </w:pPr>
    </w:p>
    <w:p w:rsidR="00541B63" w:rsidRPr="00541B63" w:rsidRDefault="00541B63" w:rsidP="00541B63">
      <w:pPr>
        <w:spacing w:line="0" w:lineRule="atLeast"/>
        <w:jc w:val="center"/>
        <w:rPr>
          <w:rFonts w:ascii="楷体_GB2312" w:eastAsia="楷体_GB2312" w:hAnsi="楷体_GB2312" w:cs="楷体_GB2312"/>
          <w:b/>
          <w:szCs w:val="32"/>
        </w:rPr>
      </w:pPr>
      <w:r w:rsidRPr="00541B63">
        <w:rPr>
          <w:rFonts w:ascii="楷体_GB2312" w:eastAsia="楷体_GB2312" w:hAnsi="楷体_GB2312" w:cs="楷体_GB2312" w:hint="eastAsia"/>
          <w:b/>
          <w:szCs w:val="32"/>
        </w:rPr>
        <w:t>图2：基层医疗卫生机构分级诊疗服务流程</w:t>
      </w:r>
    </w:p>
    <w:p w:rsidR="00541B63" w:rsidRPr="00541B63" w:rsidRDefault="00541B63" w:rsidP="00541B63">
      <w:pPr>
        <w:jc w:val="left"/>
        <w:rPr>
          <w:rFonts w:ascii="仿宋_GB2312" w:hAnsi="黑体"/>
          <w:szCs w:val="32"/>
        </w:rPr>
      </w:pPr>
    </w:p>
    <w:p w:rsidR="00541B63" w:rsidRPr="00541B63" w:rsidRDefault="00541B63" w:rsidP="00541B63">
      <w:pPr>
        <w:rPr>
          <w:rFonts w:eastAsia="宋体"/>
          <w:sz w:val="21"/>
          <w:szCs w:val="20"/>
        </w:rPr>
      </w:pPr>
    </w:p>
    <w:p w:rsidR="00541B63" w:rsidRPr="00541B63" w:rsidRDefault="00541B63" w:rsidP="00541B63">
      <w:pPr>
        <w:rPr>
          <w:rFonts w:ascii="Calibri" w:eastAsia="宋体" w:hAnsi="Calibri"/>
          <w:sz w:val="21"/>
          <w:szCs w:val="22"/>
        </w:rPr>
      </w:pPr>
    </w:p>
    <w:p w:rsidR="00541B63" w:rsidRPr="00541B63" w:rsidRDefault="00541B63" w:rsidP="00541B63">
      <w:pPr>
        <w:rPr>
          <w:rFonts w:ascii="Calibri" w:eastAsia="宋体" w:hAnsi="Calibri"/>
          <w:sz w:val="21"/>
          <w:szCs w:val="22"/>
        </w:rPr>
      </w:pPr>
    </w:p>
    <w:p w:rsidR="00541B63" w:rsidRPr="00541B63" w:rsidRDefault="00541B63" w:rsidP="00541B63">
      <w:pPr>
        <w:rPr>
          <w:rFonts w:ascii="Calibri" w:eastAsia="宋体" w:hAnsi="Calibri"/>
          <w:sz w:val="21"/>
          <w:szCs w:val="22"/>
        </w:rPr>
      </w:pPr>
    </w:p>
    <w:p w:rsidR="00541B63" w:rsidRPr="00541B63" w:rsidRDefault="00541B63" w:rsidP="00541B63">
      <w:pPr>
        <w:spacing w:line="360" w:lineRule="auto"/>
        <w:jc w:val="left"/>
        <w:rPr>
          <w:rFonts w:ascii="黑体" w:eastAsia="黑体" w:hAnsi="黑体" w:cs="宋体"/>
          <w:sz w:val="28"/>
          <w:szCs w:val="28"/>
        </w:rPr>
      </w:pPr>
      <w:r w:rsidRPr="00541B63">
        <w:rPr>
          <w:rFonts w:ascii="黑体" w:eastAsia="黑体" w:hAnsi="黑体" w:cs="宋体" w:hint="eastAsia"/>
          <w:sz w:val="28"/>
          <w:szCs w:val="28"/>
        </w:rPr>
        <w:t>附件2</w:t>
      </w:r>
    </w:p>
    <w:p w:rsidR="00541B63" w:rsidRPr="00541B63" w:rsidRDefault="00541B63" w:rsidP="00541B63">
      <w:pPr>
        <w:spacing w:line="360" w:lineRule="auto"/>
        <w:jc w:val="center"/>
        <w:rPr>
          <w:rFonts w:ascii="宋体" w:eastAsia="宋体" w:hAnsi="宋体" w:cs="宋体"/>
          <w:b/>
          <w:sz w:val="44"/>
          <w:szCs w:val="44"/>
        </w:rPr>
      </w:pPr>
      <w:r w:rsidRPr="00541B63">
        <w:rPr>
          <w:rFonts w:ascii="宋体" w:eastAsia="宋体" w:hAnsi="宋体" w:cs="宋体" w:hint="eastAsia"/>
          <w:b/>
          <w:sz w:val="44"/>
          <w:szCs w:val="44"/>
        </w:rPr>
        <w:lastRenderedPageBreak/>
        <w:t>冠心病分级诊疗服务技术方案</w:t>
      </w:r>
    </w:p>
    <w:p w:rsidR="00541B63" w:rsidRPr="00541B63" w:rsidRDefault="00541B63" w:rsidP="00541B63">
      <w:pPr>
        <w:spacing w:line="360" w:lineRule="auto"/>
        <w:jc w:val="center"/>
        <w:rPr>
          <w:rFonts w:ascii="宋体" w:eastAsia="宋体" w:hAnsi="Calibri" w:cs="宋体"/>
          <w:b/>
          <w:sz w:val="24"/>
        </w:rPr>
      </w:pP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Times"/>
          <w:kern w:val="0"/>
          <w:szCs w:val="32"/>
        </w:rPr>
      </w:pPr>
      <w:r w:rsidRPr="00541B63">
        <w:rPr>
          <w:rFonts w:ascii="仿宋_GB2312" w:hAnsi="仿宋" w:cs="Times" w:hint="eastAsia"/>
          <w:kern w:val="0"/>
          <w:szCs w:val="32"/>
        </w:rPr>
        <w:t>冠状动脉粥样硬化性心脏病（简称冠心病）亦称为缺血性心脏病，涉及供应心肌血液的动脉发生冠状动脉粥样硬化，从而导致血管</w:t>
      </w:r>
      <w:proofErr w:type="gramStart"/>
      <w:r w:rsidRPr="00541B63">
        <w:rPr>
          <w:rFonts w:ascii="仿宋_GB2312" w:hAnsi="仿宋" w:cs="Times" w:hint="eastAsia"/>
          <w:kern w:val="0"/>
          <w:szCs w:val="32"/>
        </w:rPr>
        <w:t>腔</w:t>
      </w:r>
      <w:proofErr w:type="gramEnd"/>
      <w:r w:rsidRPr="00541B63">
        <w:rPr>
          <w:rFonts w:ascii="仿宋_GB2312" w:hAnsi="仿宋" w:cs="Times" w:hint="eastAsia"/>
          <w:kern w:val="0"/>
          <w:szCs w:val="32"/>
        </w:rPr>
        <w:t xml:space="preserve">狭窄或斑块形成甚至破裂、完全堵塞，限制或完全中断了心肌的血液供应，引起临床上心绞痛、心肌梗死等一系列严重的临床情况。冠心病早已成为发达国家人们健康的主要杀手，随着全球化进程的加速，心脑血管病已经在发展中国家开始蔓延。充分认识冠心病以及该病带来的巨大疾病负担，对进一步研究防治策略意义重大。本方案适用于病情稳定、生命体征平稳的冠心病患者。 </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Times"/>
          <w:kern w:val="0"/>
          <w:szCs w:val="32"/>
        </w:rPr>
      </w:pPr>
      <w:r w:rsidRPr="00541B63">
        <w:rPr>
          <w:rFonts w:ascii="黑体" w:eastAsia="黑体" w:hAnsi="黑体" w:cs="黑体" w:hint="eastAsia"/>
          <w:szCs w:val="32"/>
        </w:rPr>
        <w:t>一、我国冠心病的现状</w:t>
      </w:r>
    </w:p>
    <w:p w:rsidR="00541B63" w:rsidRPr="00541B63" w:rsidRDefault="00541B63" w:rsidP="00541B63">
      <w:pPr>
        <w:widowControl/>
        <w:autoSpaceDE w:val="0"/>
        <w:autoSpaceDN w:val="0"/>
        <w:adjustRightInd w:val="0"/>
        <w:snapToGrid w:val="0"/>
        <w:spacing w:line="360" w:lineRule="auto"/>
        <w:ind w:firstLineChars="200" w:firstLine="643"/>
        <w:rPr>
          <w:rFonts w:ascii="仿宋_GB2312" w:hAnsi="仿宋" w:cs="Times"/>
          <w:kern w:val="0"/>
          <w:szCs w:val="32"/>
        </w:rPr>
      </w:pPr>
      <w:r w:rsidRPr="00541B63">
        <w:rPr>
          <w:rFonts w:ascii="楷体_GB2312" w:eastAsia="楷体_GB2312" w:hAnsi="楷体" w:cs="楷体_GB2312" w:hint="eastAsia"/>
          <w:b/>
          <w:color w:val="000000"/>
          <w:szCs w:val="32"/>
        </w:rPr>
        <w:t>（</w:t>
      </w:r>
      <w:r w:rsidRPr="00541B63">
        <w:rPr>
          <w:rFonts w:ascii="楷体_GB2312" w:eastAsia="楷体_GB2312" w:hAnsi="楷体" w:cs="Times" w:hint="eastAsia"/>
          <w:b/>
          <w:kern w:val="0"/>
          <w:szCs w:val="32"/>
        </w:rPr>
        <w:t>一）患病率</w:t>
      </w:r>
      <w:r w:rsidRPr="00541B63">
        <w:rPr>
          <w:rFonts w:ascii="楷体_GB2312" w:eastAsia="楷体_GB2312" w:hAnsi="楷体" w:cs="Times" w:hint="eastAsia"/>
          <w:kern w:val="0"/>
          <w:szCs w:val="32"/>
        </w:rPr>
        <w:t>。</w:t>
      </w:r>
      <w:r w:rsidRPr="00541B63">
        <w:rPr>
          <w:rFonts w:ascii="仿宋_GB2312" w:hAnsi="仿宋" w:cs="Times" w:hint="eastAsia"/>
          <w:kern w:val="0"/>
          <w:szCs w:val="32"/>
        </w:rPr>
        <w:t>据《中国心血管病报告2014》数据显示：我国城市地区冠心病的患病率为15.9‰，农村地区为4.8‰，城乡合计为7.7‰。2002年到2013年冠心病死亡率总体上呈现上升态势。2013年城市居民冠心病死亡率为100.86/10万，农村居民为98.68/10万，与2012年(93.17/10万、68.62/10万)相比均有所上升。城市冠心病死亡率高于农村，男性高于女性。</w:t>
      </w:r>
    </w:p>
    <w:p w:rsidR="00541B63" w:rsidRPr="00541B63" w:rsidRDefault="00541B63" w:rsidP="00541B63">
      <w:pPr>
        <w:adjustRightInd w:val="0"/>
        <w:snapToGrid w:val="0"/>
        <w:spacing w:line="360" w:lineRule="auto"/>
        <w:ind w:firstLineChars="200" w:firstLine="643"/>
        <w:rPr>
          <w:rFonts w:ascii="仿宋_GB2312" w:hAnsi="仿宋" w:cs="楷体_GB2312"/>
          <w:color w:val="000000"/>
          <w:szCs w:val="32"/>
        </w:rPr>
      </w:pPr>
      <w:r w:rsidRPr="00541B63">
        <w:rPr>
          <w:rFonts w:ascii="楷体_GB2312" w:eastAsia="楷体_GB2312" w:hAnsi="楷体" w:cs="楷体_GB2312" w:hint="eastAsia"/>
          <w:b/>
          <w:color w:val="000000"/>
          <w:szCs w:val="32"/>
        </w:rPr>
        <w:t>（二）发病率</w:t>
      </w:r>
      <w:r w:rsidRPr="00541B63">
        <w:rPr>
          <w:rFonts w:ascii="楷体_GB2312" w:eastAsia="楷体_GB2312" w:hAnsi="仿宋" w:cs="楷体_GB2312" w:hint="eastAsia"/>
          <w:b/>
          <w:color w:val="000000"/>
          <w:szCs w:val="32"/>
        </w:rPr>
        <w:t>。</w:t>
      </w:r>
      <w:r w:rsidRPr="00541B63">
        <w:rPr>
          <w:rFonts w:ascii="楷体_GB2312" w:eastAsia="楷体_GB2312" w:hAnsi="仿宋" w:cs="楷体_GB2312" w:hint="eastAsia"/>
          <w:color w:val="000000"/>
          <w:szCs w:val="32"/>
        </w:rPr>
        <w:t xml:space="preserve"> </w:t>
      </w:r>
      <w:r w:rsidRPr="00541B63">
        <w:rPr>
          <w:rFonts w:ascii="仿宋_GB2312" w:hAnsi="仿宋" w:cs="楷体_GB2312" w:hint="eastAsia"/>
          <w:color w:val="000000"/>
          <w:szCs w:val="32"/>
        </w:rPr>
        <w:t>冠心病起病隐匿，缺少简便易行的筛查方法，国内外冠心病的发病率的研究仅限于急性冠心病事件（包括致死性和非致死性心肌梗死事件、冠心病猝死和慢性冠心病死亡）。世界卫生组织开展的MONICA研究（多国心</w:t>
      </w:r>
      <w:r w:rsidRPr="00541B63">
        <w:rPr>
          <w:rFonts w:ascii="仿宋_GB2312" w:hAnsi="仿宋" w:cs="楷体_GB2312" w:hint="eastAsia"/>
          <w:color w:val="000000"/>
          <w:szCs w:val="32"/>
        </w:rPr>
        <w:lastRenderedPageBreak/>
        <w:t>血管疾病发病率、死亡率和决定因素的监测研究）显示，80年代后期，我国安徽、山东等16个省市35-64岁人群的急性冠心病事件发病率，男性为3/10万至109/10万，女性为1/10万至40/10万，地理分布差异较大，且发病率逐年上升。</w:t>
      </w:r>
    </w:p>
    <w:p w:rsidR="00541B63" w:rsidRPr="00541B63" w:rsidRDefault="00541B63" w:rsidP="00541B63">
      <w:pPr>
        <w:adjustRightInd w:val="0"/>
        <w:snapToGrid w:val="0"/>
        <w:spacing w:line="360" w:lineRule="auto"/>
        <w:ind w:firstLineChars="200" w:firstLine="643"/>
        <w:rPr>
          <w:rFonts w:ascii="仿宋_GB2312" w:hAnsi="仿宋" w:cs="Times"/>
          <w:color w:val="272626"/>
          <w:kern w:val="0"/>
          <w:szCs w:val="32"/>
        </w:rPr>
      </w:pPr>
      <w:r w:rsidRPr="00541B63">
        <w:rPr>
          <w:rFonts w:ascii="楷体_GB2312" w:eastAsia="楷体_GB2312" w:hAnsi="楷体" w:cs="楷体_GB2312" w:hint="eastAsia"/>
          <w:b/>
          <w:color w:val="000000"/>
          <w:szCs w:val="32"/>
        </w:rPr>
        <w:t>（三）冠心病患者情况</w:t>
      </w:r>
      <w:r w:rsidRPr="00541B63">
        <w:rPr>
          <w:rFonts w:ascii="楷体_GB2312" w:eastAsia="楷体_GB2312" w:hAnsi="仿宋" w:cs="楷体_GB2312" w:hint="eastAsia"/>
          <w:b/>
          <w:color w:val="000000"/>
          <w:szCs w:val="32"/>
        </w:rPr>
        <w:t>。</w:t>
      </w:r>
      <w:r w:rsidRPr="00541B63">
        <w:rPr>
          <w:rFonts w:ascii="楷体_GB2312" w:eastAsia="楷体_GB2312" w:hAnsi="仿宋" w:cs="楷体_GB2312" w:hint="eastAsia"/>
          <w:color w:val="000000"/>
          <w:szCs w:val="32"/>
        </w:rPr>
        <w:t>根据</w:t>
      </w:r>
      <w:r w:rsidRPr="00541B63">
        <w:rPr>
          <w:rFonts w:ascii="仿宋_GB2312" w:hAnsi="仿宋" w:cs="Times" w:hint="eastAsia"/>
          <w:color w:val="272626"/>
          <w:kern w:val="0"/>
          <w:szCs w:val="32"/>
        </w:rPr>
        <w:t>《中国心血管报告2014》数据显示，中国心血管病患病率处于持续上升阶段。目前，估计全国有心血管病患者2.9亿，其中卒中患者至少700万，心肌梗死患者250万。每年冠状动脉经皮介入治疗接近50万例，其中绝大部分患者经过血运重建治疗病情平稳后可以在基层医疗机构进行观察和管理。推进分级诊疗制度建设，为冠心病患者提供连续性诊疗服务，对于保障患者健康权益具有重要意义。</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黑体" w:eastAsia="黑体" w:hAnsi="黑体" w:cs="黑体"/>
          <w:szCs w:val="32"/>
        </w:rPr>
      </w:pPr>
      <w:r w:rsidRPr="00541B63">
        <w:rPr>
          <w:rFonts w:ascii="黑体" w:eastAsia="黑体" w:hAnsi="黑体" w:cs="黑体" w:hint="eastAsia"/>
          <w:szCs w:val="32"/>
        </w:rPr>
        <w:t>二、冠心病分级诊疗服务目标、路径与双向转诊标准</w:t>
      </w:r>
    </w:p>
    <w:p w:rsidR="00541B63" w:rsidRPr="00541B63" w:rsidRDefault="00541B63" w:rsidP="00541B63">
      <w:pPr>
        <w:adjustRightInd w:val="0"/>
        <w:snapToGrid w:val="0"/>
        <w:spacing w:line="360" w:lineRule="auto"/>
        <w:ind w:firstLineChars="200" w:firstLine="643"/>
        <w:rPr>
          <w:rFonts w:ascii="仿宋_GB2312" w:hAnsi="仿宋" w:cs="仿宋"/>
          <w:szCs w:val="32"/>
        </w:rPr>
      </w:pPr>
      <w:r w:rsidRPr="00541B63">
        <w:rPr>
          <w:rFonts w:ascii="楷体_GB2312" w:eastAsia="楷体_GB2312" w:hAnsi="楷体" w:cs="楷体_GB2312" w:hint="eastAsia"/>
          <w:b/>
          <w:szCs w:val="32"/>
        </w:rPr>
        <w:t>（一）目标。</w:t>
      </w:r>
      <w:r w:rsidRPr="00541B63">
        <w:rPr>
          <w:rFonts w:ascii="仿宋_GB2312" w:hAnsi="仿宋" w:cs="仿宋" w:hint="eastAsia"/>
          <w:szCs w:val="32"/>
        </w:rPr>
        <w:t>充分发挥分级诊疗的作用，指导患者合理就医和规范遵嘱治疗，为患者提供连续性诊疗服务，使患者疾病得到有效控制和治疗，提高患者生活质量，降低</w:t>
      </w:r>
      <w:r w:rsidRPr="00541B63">
        <w:rPr>
          <w:rFonts w:ascii="仿宋_GB2312" w:hAnsi="仿宋_GB2312" w:cs="仿宋_GB2312" w:hint="eastAsia"/>
          <w:szCs w:val="28"/>
        </w:rPr>
        <w:t>疾病及其并发症的发病率及死亡率</w:t>
      </w:r>
      <w:r w:rsidRPr="00541B63">
        <w:rPr>
          <w:rFonts w:ascii="仿宋_GB2312" w:hAnsi="仿宋" w:cs="仿宋" w:hint="eastAsia"/>
          <w:szCs w:val="32"/>
        </w:rPr>
        <w:t>，减轻患者家庭和社会负担。</w:t>
      </w:r>
    </w:p>
    <w:p w:rsidR="00541B63" w:rsidRPr="00541B63" w:rsidRDefault="00541B63" w:rsidP="00541B63">
      <w:pPr>
        <w:adjustRightInd w:val="0"/>
        <w:snapToGrid w:val="0"/>
        <w:spacing w:line="360" w:lineRule="auto"/>
        <w:ind w:firstLineChars="200" w:firstLine="643"/>
        <w:rPr>
          <w:rFonts w:ascii="楷体_GB2312" w:eastAsia="楷体_GB2312" w:hAnsi="仿宋" w:cs="仿宋"/>
          <w:szCs w:val="32"/>
        </w:rPr>
      </w:pPr>
      <w:r w:rsidRPr="00541B63">
        <w:rPr>
          <w:rFonts w:ascii="楷体_GB2312" w:eastAsia="楷体_GB2312" w:hAnsi="楷体" w:cs="楷体_GB2312" w:hint="eastAsia"/>
          <w:b/>
          <w:szCs w:val="32"/>
        </w:rPr>
        <w:t>（二）路径（如下图）。</w:t>
      </w:r>
    </w:p>
    <w:p w:rsidR="00541B63" w:rsidRPr="00541B63" w:rsidRDefault="00020DA2" w:rsidP="00541B63">
      <w:pPr>
        <w:adjustRightInd w:val="0"/>
        <w:snapToGrid w:val="0"/>
        <w:spacing w:line="360" w:lineRule="auto"/>
        <w:ind w:firstLine="180"/>
        <w:rPr>
          <w:rFonts w:ascii="宋体" w:eastAsia="楷体_GB2312" w:hAnsi="Calibri" w:cs="楷体_GB2312"/>
          <w:sz w:val="28"/>
          <w:szCs w:val="28"/>
        </w:rPr>
      </w:pPr>
      <w:r w:rsidRPr="00020DA2">
        <w:rPr>
          <w:rFonts w:ascii="Calibri" w:eastAsia="宋体" w:hAnsi="Calibri"/>
          <w:noProof/>
          <w:sz w:val="21"/>
          <w:szCs w:val="22"/>
        </w:rPr>
      </w:r>
      <w:r w:rsidRPr="00020DA2">
        <w:rPr>
          <w:rFonts w:ascii="Calibri" w:eastAsia="宋体" w:hAnsi="Calibri"/>
          <w:noProof/>
          <w:sz w:val="21"/>
          <w:szCs w:val="22"/>
        </w:rPr>
        <w:pict>
          <v:group id="Group 2" o:spid="_x0000_s1086" style="width:472.5pt;height:157.5pt;mso-position-horizontal-relative:char;mso-position-vertical-relative:line" coordorigin="2932,-396" coordsize="5697,1902">
            <o:lock v:ext="edit" aspectratio="t"/>
            <v:rect id="AutoShape 3" o:spid="_x0000_s1087" style="position:absolute;left:2932;top:-396;width:5697;height:19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BunsEA&#10;AADbAAAADwAAAGRycy9kb3ducmV2LnhtbERPTWuDQBC9F/oflinkUpq1PZRgs5EglEoJSDTNeXCn&#10;KnFn1d2q+ffZQyHHx/veJovpxESjay0reF1HIIgrq1uuFZzKz5cNCOeRNXaWScGVHCS7x4ctxtrO&#10;fKSp8LUIIexiVNB438dSuqohg25te+LA/drRoA9wrKUecQ7hppNvUfQuDbYcGhrsKW2ouhR/RsFc&#10;5dO5PHzJ/PmcWR6yIS1+vpVaPS37DxCeFn8X/7szrWATxoYv4QfI3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wbp7BAAAA2wAAAA8AAAAAAAAAAAAAAAAAmAIAAGRycy9kb3du&#10;cmV2LnhtbFBLBQYAAAAABAAEAPUAAACGAwAAAAA=&#10;" filled="f" stroked="f">
              <o:lock v:ext="edit" aspectratio="t"/>
            </v:rect>
            <v:shape id="Text Box 4" o:spid="_x0000_s1088" type="#_x0000_t202" style="position:absolute;left:3089;top:419;width:626;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XIcQA&#10;AADbAAAADwAAAGRycy9kb3ducmV2LnhtbESPQWvCQBSE74L/YXlCb7qpFNHUVUpQEdpL1YPHR/Y1&#10;iWbfht01if76bqHgcZiZb5jluje1aMn5yrKC10kCgji3uuJCwem4Hc9B+ICssbZMCu7kYb0aDpaY&#10;atvxN7WHUIgIYZ+igjKEJpXS5yUZ9BPbEEfvxzqDIUpXSO2wi3BTy2mSzKTBiuNCiQ1lJeXXw80o&#10;+ORHtju5t+ls0z4wO3+F7rLQSr2M+o93EIH68Az/t/dawXwBf1/iD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p1yHEAAAA2wAAAA8AAAAAAAAAAAAAAAAAmAIAAGRycy9k&#10;b3ducmV2LnhtbFBLBQYAAAAABAAEAPUAAACJAwAAAAA=&#10;">
              <v:textbox inset="1mm,0,1mm,1mm">
                <w:txbxContent>
                  <w:p w:rsidR="00541B63" w:rsidRDefault="00541B63" w:rsidP="00541B63">
                    <w:pPr>
                      <w:jc w:val="center"/>
                      <w:rPr>
                        <w:rFonts w:ascii="仿宋_GB2312"/>
                      </w:rPr>
                    </w:pPr>
                    <w:r>
                      <w:rPr>
                        <w:rFonts w:ascii="仿宋_GB2312" w:hint="eastAsia"/>
                      </w:rPr>
                      <w:t>冠心病</w:t>
                    </w:r>
                  </w:p>
                </w:txbxContent>
              </v:textbox>
            </v:shape>
            <v:line id="Line 5" o:spid="_x0000_s1089" style="position:absolute;visibility:visible" from="3715,555" to="4028,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oLZsEAAADbAAAADwAAAGRycy9kb3ducmV2LnhtbERPTWvCMBi+D/wP4R3sNlN3mLYzyrAM&#10;PDjBDzy/a16bYvOmNLHGf78cBI8Pz/d8GW0rBup941jBZJyBIK6cbrhWcDz8vM9A+ICssXVMCu7k&#10;YbkYvcyx0O7GOxr2oRYphH2BCkwIXSGlrwxZ9GPXESfu7HqLIcG+lrrHWwq3rfzIsk9pseHUYLCj&#10;laHqsr9aBVNT7uRUlpvDthyaSR5/4+kvV+rtNX5/gQgUw1P8cK+1gjytT1/S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agtmwQAAANsAAAAPAAAAAAAAAAAAAAAA&#10;AKECAABkcnMvZG93bnJldi54bWxQSwUGAAAAAAQABAD5AAAAjwMAAAAA&#10;">
              <v:stroke endarrow="block"/>
            </v:line>
            <v:shape id="Text Box 6" o:spid="_x0000_s1090" type="#_x0000_t202" style="position:absolute;left:4028;top:419;width:626;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ZN+sQA&#10;AADbAAAADwAAAGRycy9kb3ducmV2LnhtbESPQWvCQBSE7wX/w/KE3upGEanRVSRYKdhL1YPHR/aZ&#10;RLNvw+42if76bqHgcZiZb5jluje1aMn5yrKC8SgBQZxbXXGh4HT8eHsH4QOyxtoyKbiTh/Vq8LLE&#10;VNuOv6k9hEJECPsUFZQhNKmUPi/JoB/Zhjh6F+sMhihdIbXDLsJNLSdJMpMGK44LJTaUlZTfDj9G&#10;wZ4f2e7kppPZtn1gdv4K3XWulXod9psFiEB9eIb/259awXwMf1/iD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GTfrEAAAA2wAAAA8AAAAAAAAAAAAAAAAAmAIAAGRycy9k&#10;b3ducmV2LnhtbFBLBQYAAAAABAAEAPUAAACJAwAAAAA=&#10;">
              <v:textbox inset="1mm,0,1mm,1mm">
                <w:txbxContent>
                  <w:p w:rsidR="00541B63" w:rsidRDefault="00541B63" w:rsidP="00541B63">
                    <w:pPr>
                      <w:jc w:val="center"/>
                      <w:rPr>
                        <w:rFonts w:ascii="仿宋_GB2312"/>
                        <w:sz w:val="18"/>
                      </w:rPr>
                    </w:pPr>
                    <w:r>
                      <w:rPr>
                        <w:rFonts w:ascii="仿宋_GB2312" w:hint="eastAsia"/>
                        <w:sz w:val="18"/>
                      </w:rPr>
                      <w:t>筛查和评估</w:t>
                    </w:r>
                  </w:p>
                </w:txbxContent>
              </v:textbox>
            </v:shape>
            <v:shape id="Text Box 7" o:spid="_x0000_s1091" type="#_x0000_t202" style="position:absolute;left:5280;top:419;width:627;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TjcQA&#10;AADbAAAADwAAAGRycy9kb3ducmV2LnhtbESPT2vCQBTE74V+h+UJvdWNoYimriKhLQV78c+hx0f2&#10;mUSzb8PuNol++q4geBxm5jfMYjWYRnTkfG1ZwWScgCAurK65VHDYf77OQPiArLGxTAou5GG1fH5a&#10;YKZtz1vqdqEUEcI+QwVVCG0mpS8qMujHtiWO3tE6gyFKV0rtsI9w08g0SabSYM1xocKW8oqK8+7P&#10;KNjwNf86uLd0+tFdMf/9Cf1prpV6GQ3rdxCBhvAI39vfWsE8hduX+AP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U043EAAAA2wAAAA8AAAAAAAAAAAAAAAAAmAIAAGRycy9k&#10;b3ducmV2LnhtbFBLBQYAAAAABAAEAPUAAACJAwAAAAA=&#10;">
              <v:textbox inset="1mm,0,1mm,1mm">
                <w:txbxContent>
                  <w:p w:rsidR="00541B63" w:rsidRDefault="00541B63" w:rsidP="00541B63">
                    <w:pPr>
                      <w:jc w:val="center"/>
                      <w:rPr>
                        <w:rFonts w:ascii="仿宋_GB2312"/>
                        <w:sz w:val="18"/>
                      </w:rPr>
                    </w:pPr>
                    <w:r>
                      <w:rPr>
                        <w:rFonts w:ascii="仿宋_GB2312" w:hint="eastAsia"/>
                        <w:sz w:val="18"/>
                      </w:rPr>
                      <w:t>疑似冠心病</w:t>
                    </w:r>
                  </w:p>
                </w:txbxContent>
              </v:textbox>
            </v:shape>
            <v:shape id="Text Box 8" o:spid="_x0000_s1092" type="#_x0000_t202" style="position:absolute;left:5280;top:-124;width:628;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h2FsQA&#10;AADbAAAADwAAAGRycy9kb3ducmV2LnhtbESPQWvCQBSE74X+h+UVvNWNWqSmriJBpWAvWg89PrLP&#10;JJp9G3bXJPrr3UKhx2FmvmHmy97UoiXnK8sKRsMEBHFudcWFguP35vUdhA/IGmvLpOBGHpaL56c5&#10;ptp2vKf2EAoRIexTVFCG0KRS+rwkg35oG+LonawzGKJ0hdQOuwg3tRwnyVQarDgulNhQVlJ+OVyN&#10;gh3fs+3RvY2n6/aO2c9X6M4zrdTgpV99gAjUh//wX/tTK5hN4PdL/AF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YdhbEAAAA2wAAAA8AAAAAAAAAAAAAAAAAmAIAAGRycy9k&#10;b3ducmV2LnhtbFBLBQYAAAAABAAEAPUAAACJAwAAAAA=&#10;">
              <v:textbox inset="1mm,0,1mm,1mm">
                <w:txbxContent>
                  <w:p w:rsidR="00541B63" w:rsidRDefault="00541B63" w:rsidP="00541B63">
                    <w:pPr>
                      <w:jc w:val="center"/>
                      <w:rPr>
                        <w:rFonts w:ascii="仿宋_GB2312"/>
                        <w:sz w:val="18"/>
                      </w:rPr>
                    </w:pPr>
                    <w:r>
                      <w:rPr>
                        <w:rFonts w:ascii="仿宋_GB2312" w:hint="eastAsia"/>
                        <w:sz w:val="18"/>
                      </w:rPr>
                      <w:t>稳定冠心病</w:t>
                    </w:r>
                  </w:p>
                </w:txbxContent>
              </v:textbox>
            </v:shape>
            <v:shape id="Text Box 9" o:spid="_x0000_s1093" type="#_x0000_t202" style="position:absolute;left:5280;top:963;width:628;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HuYsQA&#10;AADbAAAADwAAAGRycy9kb3ducmV2LnhtbESPQWvCQBSE7wX/w/KE3uqmIlJTVylBS0EvVQ8eH9nX&#10;JJp9G3a3SfTXu4LgcZiZb5j5sje1aMn5yrKC91ECgji3uuJCwWG/fvsA4QOyxtoyKbiQh+Vi8DLH&#10;VNuOf6ndhUJECPsUFZQhNKmUPi/JoB/Zhjh6f9YZDFG6QmqHXYSbWo6TZCoNVhwXSmwoKyk/7/6N&#10;gg1fs++Dm4ynq/aK2XEbutNMK/U67L8+QQTqwzP8aP9oBbMJ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x7mLEAAAA2wAAAA8AAAAAAAAAAAAAAAAAmAIAAGRycy9k&#10;b3ducmV2LnhtbFBLBQYAAAAABAAEAPUAAACJAwAAAAA=&#10;">
              <v:textbox inset="1mm,0,1mm,1mm">
                <w:txbxContent>
                  <w:p w:rsidR="00541B63" w:rsidRDefault="00541B63" w:rsidP="00541B63">
                    <w:pPr>
                      <w:jc w:val="center"/>
                      <w:rPr>
                        <w:rFonts w:ascii="仿宋_GB2312"/>
                        <w:sz w:val="16"/>
                      </w:rPr>
                    </w:pPr>
                    <w:r>
                      <w:rPr>
                        <w:rFonts w:ascii="仿宋_GB2312" w:hint="eastAsia"/>
                        <w:sz w:val="16"/>
                      </w:rPr>
                      <w:t>冠心病急症</w:t>
                    </w:r>
                  </w:p>
                </w:txbxContent>
              </v:textbox>
            </v:shape>
            <v:line id="Line 10" o:spid="_x0000_s1094" style="position:absolute;visibility:visible" from="4967,12" to="4968,1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11" o:spid="_x0000_s1095" style="position:absolute;visibility:visible" from="4967,12" to="528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12" o:spid="_x0000_s1096" style="position:absolute;visibility:visible" from="4967,555" to="5280,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13" o:spid="_x0000_s1097" style="position:absolute;visibility:visible" from="4967,1099" to="5280,1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14" o:spid="_x0000_s1098" style="position:absolute;visibility:visible" from="4654,555" to="4967,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Ci+8QAAADbAAAADwAAAGRycy9kb3ducmV2LnhtbESPQWvCQBSE7wX/w/IEb3Wjh9qkrlIM&#10;hR6sYJSeX7Ov2dDs25DdxvXfuwWhx2FmvmHW22g7MdLgW8cKFvMMBHHtdMuNgvPp7fEZhA/IGjvH&#10;pOBKHrabycMaC+0ufKSxCo1IEPYFKjAh9IWUvjZk0c9dT5y8bzdYDEkOjdQDXhLcdnKZZU/SYstp&#10;wWBPO0P1T/VrFaxMeZQrWe5Ph3JsF3n8iJ9fuVKzaXx9AREohv/wvf2uFeQ5/H1JP0B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UKL7xAAAANsAAAAPAAAAAAAAAAAA&#10;AAAAAKECAABkcnMvZG93bnJldi54bWxQSwUGAAAAAAQABAD5AAAAkgMAAAAA&#10;">
              <v:stroke endarrow="block"/>
            </v:line>
            <v:shape id="Text Box 15" o:spid="_x0000_s1099" type="#_x0000_t202" style="position:absolute;left:6219;top:-124;width:628;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cPd8YA&#10;AADcAAAADwAAAGRycy9kb3ducmV2LnhtbESPQWvCQBCF74X+h2UK3uqmItKmrlJCK4Jeaj30OGTH&#10;JDY7G3a3SfTXO4dCbzO8N+99s1yPrlU9hdh4NvA0zUARl942XBk4fn08PoOKCdli65kMXCjCenV/&#10;t8Tc+oE/qT+kSkkIxxwN1Cl1udaxrMlhnPqOWLSTDw6TrKHSNuAg4a7VsyxbaIcNS0ONHRU1lT+H&#10;X2dgx9dicwzz2eK9v2LxvU/D+cUaM3kY315BJRrTv/nvemsFPxN8eUYm0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bcPd8YAAADcAAAADwAAAAAAAAAAAAAAAACYAgAAZHJz&#10;L2Rvd25yZXYueG1sUEsFBgAAAAAEAAQA9QAAAIsDAAAAAA==&#10;">
              <v:textbox inset="1mm,0,1mm,1mm">
                <w:txbxContent>
                  <w:p w:rsidR="00541B63" w:rsidRDefault="00541B63" w:rsidP="00541B63">
                    <w:pPr>
                      <w:jc w:val="center"/>
                      <w:rPr>
                        <w:rFonts w:ascii="仿宋_GB2312"/>
                        <w:sz w:val="18"/>
                      </w:rPr>
                    </w:pPr>
                    <w:r>
                      <w:rPr>
                        <w:rFonts w:ascii="仿宋_GB2312" w:hint="eastAsia"/>
                        <w:sz w:val="18"/>
                      </w:rPr>
                      <w:t>维持治疗</w:t>
                    </w:r>
                  </w:p>
                </w:txbxContent>
              </v:textbox>
            </v:shape>
            <v:shape id="Text Box 16" o:spid="_x0000_s1100" type="#_x0000_t202" style="position:absolute;left:7158;top:-124;width:1252;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uq7MIA&#10;AADcAAAADwAAAGRycy9kb3ducmV2LnhtbERPTWvCQBC9F/oflil4qxtFpI2uUkIVoV6qHnocsmMS&#10;zc6G3TVJ/fWuIHibx/uc+bI3tWjJ+cqygtEwAUGcW11xoeCwX71/gPABWWNtmRT8k4fl4vVljqm2&#10;Hf9SuwuFiCHsU1RQhtCkUvq8JIN+aBviyB2tMxgidIXUDrsYbmo5TpKpNFhxbCixoayk/Ly7GAU/&#10;fM3WBzcZT7/bK2Z/29CdPrVSg7f+awYiUB+e4od7o+P8ZAT3Z+IF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6rswgAAANwAAAAPAAAAAAAAAAAAAAAAAJgCAABkcnMvZG93&#10;bnJldi54bWxQSwUGAAAAAAQABAD1AAAAhwMAAAAA&#10;">
              <v:textbox inset="1mm,0,1mm,1mm">
                <w:txbxContent>
                  <w:p w:rsidR="00541B63" w:rsidRDefault="00541B63" w:rsidP="00541B63">
                    <w:pPr>
                      <w:snapToGrid w:val="0"/>
                      <w:jc w:val="center"/>
                      <w:rPr>
                        <w:rFonts w:ascii="仿宋_GB2312"/>
                        <w:sz w:val="15"/>
                        <w:szCs w:val="11"/>
                      </w:rPr>
                    </w:pPr>
                    <w:r>
                      <w:rPr>
                        <w:rFonts w:ascii="仿宋_GB2312" w:hint="eastAsia"/>
                        <w:sz w:val="15"/>
                        <w:szCs w:val="11"/>
                      </w:rPr>
                      <w:t>病情稳定后转回基层</w:t>
                    </w:r>
                  </w:p>
                  <w:p w:rsidR="00541B63" w:rsidRDefault="00541B63" w:rsidP="00541B63">
                    <w:pPr>
                      <w:snapToGrid w:val="0"/>
                      <w:jc w:val="center"/>
                      <w:rPr>
                        <w:rFonts w:ascii="仿宋_GB2312"/>
                        <w:sz w:val="18"/>
                        <w:szCs w:val="11"/>
                      </w:rPr>
                    </w:pPr>
                    <w:r>
                      <w:rPr>
                        <w:rFonts w:ascii="仿宋_GB2312" w:hint="eastAsia"/>
                        <w:sz w:val="15"/>
                        <w:szCs w:val="11"/>
                      </w:rPr>
                      <w:t>医疗卫生机构</w:t>
                    </w:r>
                  </w:p>
                </w:txbxContent>
              </v:textbox>
            </v:shape>
            <v:shape id="Text Box 17" o:spid="_x0000_s1101" type="#_x0000_t202" style="position:absolute;left:6532;top:555;width:1784;height:5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k0m8IA&#10;AADcAAAADwAAAGRycy9kb3ducmV2LnhtbERPTWvCQBC9F/wPywi91Y1BpEZXkWCl0F6qHjwO2TGJ&#10;ZmfD7jZJ/fXdQsHbPN7nrDaDaURHzteWFUwnCQjiwuqaSwWn49vLKwgfkDU2lknBD3nYrEdPK8y0&#10;7fmLukMoRQxhn6GCKoQ2k9IXFRn0E9sSR+5incEQoSuldtjHcNPINEnm0mDNsaHClvKKitvh2yj4&#10;4Hu+P7lZOt91d8zPn6G/LrRSz+NhuwQRaAgP8b/7Xcf5SQp/z8QL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KTSbwgAAANwAAAAPAAAAAAAAAAAAAAAAAJgCAABkcnMvZG93&#10;bnJldi54bWxQSwUGAAAAAAQABAD1AAAAhwMAAAAA&#10;">
              <v:textbox inset="1mm,0,1mm,1mm">
                <w:txbxContent>
                  <w:p w:rsidR="00541B63" w:rsidRDefault="00541B63" w:rsidP="00541B63">
                    <w:pPr>
                      <w:snapToGrid w:val="0"/>
                      <w:rPr>
                        <w:rFonts w:ascii="仿宋_GB2312"/>
                        <w:kern w:val="0"/>
                        <w:sz w:val="18"/>
                      </w:rPr>
                    </w:pPr>
                    <w:r>
                      <w:rPr>
                        <w:rFonts w:ascii="仿宋_GB2312" w:hint="eastAsia"/>
                        <w:kern w:val="0"/>
                        <w:sz w:val="18"/>
                      </w:rPr>
                      <w:t>可直接到二级以上医院，检查、治疗；需要介入治疗的到具有介入治疗技术能力的医院救治</w:t>
                    </w:r>
                  </w:p>
                </w:txbxContent>
              </v:textbox>
            </v:shape>
            <v:line id="Line 18" o:spid="_x0000_s1102" style="position:absolute;visibility:visible" from="5906,555" to="6532,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NOPcIAAADcAAAADwAAAGRycy9kb3ducmV2LnhtbERP32vCMBB+F/Y/hBvsTVM3mFqNMlYG&#10;e9gEq/h8NmdTbC6lyWr23y8Dwbf7+H7eahNtKwbqfeNYwXSSgSCunG64VnDYf4znIHxA1tg6JgW/&#10;5GGzfhitMNfuyjsaylCLFMI+RwUmhC6X0leGLPqJ64gTd3a9xZBgX0vd4zWF21Y+Z9mrtNhwajDY&#10;0buh6lL+WAUzU+zkTBZf+20xNNNF/I7H00Kpp8f4tgQRKIa7+Ob+1Gl+9gL/z6QL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NOPcIAAADcAAAADwAAAAAAAAAAAAAA&#10;AAChAgAAZHJzL2Rvd25yZXYueG1sUEsFBgAAAAAEAAQA+QAAAJADAAAAAA==&#10;">
              <v:stroke endarrow="block"/>
            </v:line>
            <v:line id="Line 19" o:spid="_x0000_s1103" style="position:absolute;visibility:visible" from="5906,1099" to="6532,1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rWScIAAADcAAAADwAAAGRycy9kb3ducmV2LnhtbERP32vCMBB+F/Y/hBvsTVPHmFqNMlYG&#10;e9gEq/h8NmdTbC6lyWr23y8Dwbf7+H7eahNtKwbqfeNYwXSSgSCunG64VnDYf4znIHxA1tg6JgW/&#10;5GGzfhitMNfuyjsaylCLFMI+RwUmhC6X0leGLPqJ64gTd3a9xZBgX0vd4zWF21Y+Z9mrtNhwajDY&#10;0buh6lL+WAUzU+zkTBZf+20xNNNF/I7H00Kpp8f4tgQRKIa7+Ob+1Gl+9gL/z6QL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frWScIAAADcAAAADwAAAAAAAAAAAAAA&#10;AAChAgAAZHJzL2Rvd25yZXYueG1sUEsFBgAAAAAEAAQA+QAAAJADAAAAAA==&#10;">
              <v:stroke endarrow="block"/>
            </v:line>
            <v:line id="Line 20" o:spid="_x0000_s1104" style="position:absolute;visibility:visible" from="5906,12" to="621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Zz0sIAAADcAAAADwAAAGRycy9kb3ducmV2LnhtbERP32vCMBB+F/Y/hBvsTVMHm1qNMlYG&#10;e9gEq/h8NmdTbC6lyWr23y8Dwbf7+H7eahNtKwbqfeNYwXSSgSCunG64VnDYf4znIHxA1tg6JgW/&#10;5GGzfhitMNfuyjsaylCLFMI+RwUmhC6X0leGLPqJ64gTd3a9xZBgX0vd4zWF21Y+Z9mrtNhwajDY&#10;0buh6lL+WAUzU+zkTBZf+20xNNNF/I7H00Kpp8f4tgQRKIa7+Ob+1Gl+9gL/z6QL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rZz0sIAAADcAAAADwAAAAAAAAAAAAAA&#10;AAChAgAAZHJzL2Rvd25yZXYueG1sUEsFBgAAAAAEAAQA+QAAAJADAAAAAA==&#10;">
              <v:stroke endarrow="block"/>
            </v:line>
            <v:line id="Line 21" o:spid="_x0000_s1105" style="position:absolute;flip:x;visibility:visible" from="6845,12" to="715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uqNsUAAADcAAAADwAAAGRycy9kb3ducmV2LnhtbESPT2vCQBDF7wW/wzIFL6HuVkHa1FWs&#10;f0AoPdR68Dhkp0lodjZkR43f3hUKvc3w3u/Nm9mi9406UxfrwBaeRwYUcRFczaWFw/f26QVUFGSH&#10;TWCycKUIi/ngYYa5Cxf+ovNeSpVCOOZooRJpc61jUZHHOAotcdJ+QudR0tqV2nV4SeG+0WNjptpj&#10;zelChS2tKip+9yefamw/eT2ZZO9eZ9krbY7yYbRYO3zsl2+ghHr5N//RO5c4M4X7M2kCP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RuqNsUAAADcAAAADwAAAAAAAAAA&#10;AAAAAAChAgAAZHJzL2Rvd25yZXYueG1sUEsFBgAAAAAEAAQA+QAAAJMDAAAAAA==&#10;">
              <v:stroke endarrow="block"/>
            </v:line>
            <v:line id="Line 22" o:spid="_x0000_s1106" style="position:absolute;flip:y;visibility:visible" from="7628,148" to="7628,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cPrcYAAADcAAAADwAAAGRycy9kb3ducmV2LnhtbESPT0vDQBDF70K/wzKCl2B3teCf2E2o&#10;toWCeLDtweOQHZNgdjZkxzb99t2C4G2G935v3szL0XfqQENsA1u4mxpQxFVwLdcW9rv17ROoKMgO&#10;u8Bk4UQRymJyNcfchSN/0mErtUohHHO00Ij0udaxashjnIaeOGnfYfAoaR1q7QY8pnDf6XtjHrTH&#10;ltOFBnt6a6j62f76VGP9wcvZLHv1OsueafUl70aLtTfX4+IFlNAo/+Y/euMSZx7h8kyaQBd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5XD63GAAAA3AAAAA8AAAAAAAAA&#10;AAAAAAAAoQIAAGRycy9kb3ducmV2LnhtbFBLBQYAAAAABAAEAPkAAACUAwAAAAA=&#10;">
              <v:stroke endarrow="block"/>
            </v:line>
            <w10:wrap type="none"/>
            <w10:anchorlock/>
          </v:group>
        </w:pict>
      </w:r>
    </w:p>
    <w:p w:rsidR="00541B63" w:rsidRPr="00541B63" w:rsidRDefault="00541B63" w:rsidP="00541B63">
      <w:pPr>
        <w:adjustRightInd w:val="0"/>
        <w:snapToGrid w:val="0"/>
        <w:spacing w:line="360" w:lineRule="auto"/>
        <w:ind w:firstLineChars="200" w:firstLine="643"/>
        <w:rPr>
          <w:rFonts w:ascii="楷体_GB2312" w:eastAsia="楷体_GB2312" w:hAnsi="楷体" w:cs="楷体_GB2312"/>
          <w:b/>
          <w:szCs w:val="32"/>
        </w:rPr>
      </w:pPr>
      <w:r w:rsidRPr="00541B63">
        <w:rPr>
          <w:rFonts w:ascii="楷体_GB2312" w:eastAsia="楷体_GB2312" w:hAnsi="楷体" w:cs="楷体_GB2312" w:hint="eastAsia"/>
          <w:b/>
          <w:szCs w:val="32"/>
        </w:rPr>
        <w:t>（三）双向转诊标准。</w:t>
      </w:r>
    </w:p>
    <w:p w:rsidR="00541B63" w:rsidRPr="00541B63" w:rsidRDefault="00541B63" w:rsidP="00541B63">
      <w:pPr>
        <w:adjustRightInd w:val="0"/>
        <w:snapToGrid w:val="0"/>
        <w:spacing w:line="360" w:lineRule="auto"/>
        <w:ind w:firstLineChars="200" w:firstLine="643"/>
        <w:rPr>
          <w:rFonts w:ascii="仿宋_GB2312" w:hAnsi="仿宋" w:cs="仿宋"/>
          <w:b/>
          <w:szCs w:val="32"/>
        </w:rPr>
      </w:pPr>
      <w:r w:rsidRPr="00541B63">
        <w:rPr>
          <w:rFonts w:ascii="仿宋_GB2312" w:hAnsi="仿宋" w:cs="仿宋" w:hint="eastAsia"/>
          <w:b/>
          <w:szCs w:val="32"/>
        </w:rPr>
        <w:t>1.上转至二级及以上</w:t>
      </w:r>
      <w:r w:rsidRPr="00541B63">
        <w:rPr>
          <w:rFonts w:ascii="仿宋_GB2312" w:hAnsi="仿宋" w:cs="楷体_GB2312" w:hint="eastAsia"/>
          <w:b/>
          <w:szCs w:val="32"/>
        </w:rPr>
        <w:t>医院</w:t>
      </w:r>
      <w:r w:rsidRPr="00541B63">
        <w:rPr>
          <w:rFonts w:ascii="仿宋_GB2312" w:hAnsi="仿宋" w:cs="仿宋" w:hint="eastAsia"/>
          <w:b/>
          <w:szCs w:val="32"/>
        </w:rPr>
        <w:t>的标准。</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（1）社区初诊或者社区管理的冠心病患者，出现以下情况之一，应及时上转至二级及以上医院救治：</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1 \* GB3 </w:instrText>
      </w:r>
      <w:r w:rsidRPr="00541B63">
        <w:fldChar w:fldCharType="separate"/>
      </w:r>
      <w:r w:rsidR="00541B63" w:rsidRPr="00541B63">
        <w:rPr>
          <w:rFonts w:ascii="仿宋_GB2312" w:hAnsi="仿宋" w:hint="eastAsia"/>
          <w:noProof/>
          <w:szCs w:val="32"/>
        </w:rPr>
        <w:t>①</w:t>
      </w:r>
      <w:r w:rsidRPr="00541B63">
        <w:fldChar w:fldCharType="end"/>
      </w:r>
      <w:r w:rsidR="00541B63" w:rsidRPr="00541B63">
        <w:rPr>
          <w:rFonts w:ascii="仿宋_GB2312" w:hAnsi="仿宋" w:hint="eastAsia"/>
          <w:szCs w:val="32"/>
        </w:rPr>
        <w:t>首次发生心绞痛；</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2 \* GB3 </w:instrText>
      </w:r>
      <w:r w:rsidRPr="00541B63">
        <w:fldChar w:fldCharType="separate"/>
      </w:r>
      <w:r w:rsidR="00541B63" w:rsidRPr="00541B63">
        <w:rPr>
          <w:rFonts w:ascii="仿宋_GB2312" w:hAnsi="仿宋" w:hint="eastAsia"/>
          <w:noProof/>
          <w:szCs w:val="32"/>
        </w:rPr>
        <w:t>②</w:t>
      </w:r>
      <w:r w:rsidRPr="00541B63">
        <w:fldChar w:fldCharType="end"/>
      </w:r>
      <w:r w:rsidR="00541B63" w:rsidRPr="00541B63">
        <w:rPr>
          <w:rFonts w:ascii="仿宋_GB2312" w:hAnsi="仿宋" w:hint="eastAsia"/>
          <w:szCs w:val="32"/>
        </w:rPr>
        <w:t>无典型胸痛发作，但心电图ST-T有动态异常改变；</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3 \* GB3 </w:instrText>
      </w:r>
      <w:r w:rsidRPr="00541B63">
        <w:fldChar w:fldCharType="separate"/>
      </w:r>
      <w:r w:rsidR="00541B63" w:rsidRPr="00541B63">
        <w:rPr>
          <w:rFonts w:ascii="仿宋_GB2312" w:hAnsi="仿宋" w:hint="eastAsia"/>
          <w:noProof/>
          <w:szCs w:val="32"/>
        </w:rPr>
        <w:t>③</w:t>
      </w:r>
      <w:r w:rsidRPr="00541B63">
        <w:fldChar w:fldCharType="end"/>
      </w:r>
      <w:r w:rsidR="00541B63" w:rsidRPr="00541B63">
        <w:rPr>
          <w:rFonts w:ascii="仿宋_GB2312" w:hAnsi="仿宋" w:hint="eastAsia"/>
          <w:szCs w:val="32"/>
        </w:rPr>
        <w:t>稳定性心绞痛患者出现心绞痛发作频率增加，胸痛加重，持续时间延长，硝酸甘油对胸痛缓解效果不好，活动耐量减低或伴发严重症状；</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4 \* GB3 </w:instrText>
      </w:r>
      <w:r w:rsidRPr="00541B63">
        <w:fldChar w:fldCharType="separate"/>
      </w:r>
      <w:r w:rsidR="00541B63" w:rsidRPr="00541B63">
        <w:rPr>
          <w:rFonts w:ascii="仿宋_GB2312" w:hAnsi="仿宋" w:hint="eastAsia"/>
          <w:noProof/>
          <w:szCs w:val="32"/>
        </w:rPr>
        <w:t>④</w:t>
      </w:r>
      <w:r w:rsidRPr="00541B63">
        <w:fldChar w:fldCharType="end"/>
      </w:r>
      <w:r w:rsidR="00541B63" w:rsidRPr="00541B63">
        <w:rPr>
          <w:rFonts w:ascii="仿宋_GB2312" w:hAnsi="仿宋" w:hint="eastAsia"/>
          <w:szCs w:val="32"/>
        </w:rPr>
        <w:t xml:space="preserve">反复心绞痛发作，心电图有或无ST段压低，但有明显心衰症状或合并严重心律失常； </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5 \* GB3 </w:instrText>
      </w:r>
      <w:r w:rsidRPr="00541B63">
        <w:fldChar w:fldCharType="separate"/>
      </w:r>
      <w:r w:rsidR="00541B63" w:rsidRPr="00541B63">
        <w:rPr>
          <w:rFonts w:ascii="仿宋_GB2312" w:hAnsi="仿宋" w:hint="eastAsia"/>
          <w:noProof/>
          <w:szCs w:val="32"/>
        </w:rPr>
        <w:t>⑤</w:t>
      </w:r>
      <w:r w:rsidRPr="00541B63">
        <w:fldChar w:fldCharType="end"/>
      </w:r>
      <w:r w:rsidR="00541B63" w:rsidRPr="00541B63">
        <w:rPr>
          <w:rFonts w:ascii="仿宋_GB2312" w:hAnsi="仿宋" w:hint="eastAsia"/>
          <w:szCs w:val="32"/>
        </w:rPr>
        <w:t>胸</w:t>
      </w:r>
      <w:proofErr w:type="gramStart"/>
      <w:r w:rsidR="00541B63" w:rsidRPr="00541B63">
        <w:rPr>
          <w:rFonts w:ascii="仿宋_GB2312" w:hAnsi="仿宋" w:hint="eastAsia"/>
          <w:szCs w:val="32"/>
        </w:rPr>
        <w:t>痛伴新出现</w:t>
      </w:r>
      <w:proofErr w:type="gramEnd"/>
      <w:r w:rsidR="00541B63" w:rsidRPr="00541B63">
        <w:rPr>
          <w:rFonts w:ascii="仿宋_GB2312" w:hAnsi="仿宋" w:hint="eastAsia"/>
          <w:szCs w:val="32"/>
        </w:rPr>
        <w:t>的左、右束支传导阻滞；</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6 \* GB3 </w:instrText>
      </w:r>
      <w:r w:rsidRPr="00541B63">
        <w:fldChar w:fldCharType="separate"/>
      </w:r>
      <w:r w:rsidR="00541B63" w:rsidRPr="00541B63">
        <w:rPr>
          <w:rFonts w:ascii="仿宋_GB2312" w:hAnsi="仿宋" w:hint="eastAsia"/>
          <w:noProof/>
          <w:szCs w:val="32"/>
        </w:rPr>
        <w:t>⑥</w:t>
      </w:r>
      <w:r w:rsidRPr="00541B63">
        <w:fldChar w:fldCharType="end"/>
      </w:r>
      <w:r w:rsidR="00541B63" w:rsidRPr="00541B63">
        <w:rPr>
          <w:rFonts w:ascii="仿宋_GB2312" w:hAnsi="仿宋" w:hint="eastAsia"/>
          <w:szCs w:val="32"/>
        </w:rPr>
        <w:t>首次发现陈旧性心肌梗死；新近发生或者可疑心力衰竭；</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7 \* GB3 </w:instrText>
      </w:r>
      <w:r w:rsidRPr="00541B63">
        <w:fldChar w:fldCharType="separate"/>
      </w:r>
      <w:r w:rsidR="00541B63" w:rsidRPr="00541B63">
        <w:rPr>
          <w:rFonts w:ascii="仿宋_GB2312" w:hAnsi="仿宋" w:hint="eastAsia"/>
          <w:noProof/>
          <w:szCs w:val="32"/>
        </w:rPr>
        <w:t>⑦</w:t>
      </w:r>
      <w:r w:rsidRPr="00541B63">
        <w:fldChar w:fldCharType="end"/>
      </w:r>
      <w:r w:rsidR="00541B63" w:rsidRPr="00541B63">
        <w:rPr>
          <w:rFonts w:ascii="仿宋_GB2312" w:hAnsi="仿宋" w:hint="eastAsia"/>
          <w:szCs w:val="32"/>
        </w:rPr>
        <w:t>急性冠脉综合征患者；</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8 \* GB3 </w:instrText>
      </w:r>
      <w:r w:rsidRPr="00541B63">
        <w:fldChar w:fldCharType="separate"/>
      </w:r>
      <w:r w:rsidR="00541B63" w:rsidRPr="00541B63">
        <w:rPr>
          <w:rFonts w:ascii="仿宋_GB2312" w:hAnsi="仿宋" w:hint="eastAsia"/>
          <w:noProof/>
          <w:szCs w:val="32"/>
        </w:rPr>
        <w:t>⑧</w:t>
      </w:r>
      <w:r w:rsidRPr="00541B63">
        <w:fldChar w:fldCharType="end"/>
      </w:r>
      <w:r w:rsidR="00541B63" w:rsidRPr="00541B63">
        <w:rPr>
          <w:rFonts w:ascii="仿宋_GB2312" w:hAnsi="仿宋" w:hint="eastAsia"/>
          <w:szCs w:val="32"/>
        </w:rPr>
        <w:t>不明原因的晕厥、血流动力学不稳定；</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9 \* GB3 </w:instrText>
      </w:r>
      <w:r w:rsidRPr="00541B63">
        <w:fldChar w:fldCharType="separate"/>
      </w:r>
      <w:r w:rsidR="00541B63" w:rsidRPr="00541B63">
        <w:rPr>
          <w:rFonts w:ascii="仿宋_GB2312" w:hAnsi="仿宋" w:hint="eastAsia"/>
          <w:noProof/>
          <w:szCs w:val="32"/>
        </w:rPr>
        <w:t>⑨</w:t>
      </w:r>
      <w:r w:rsidRPr="00541B63">
        <w:fldChar w:fldCharType="end"/>
      </w:r>
      <w:r w:rsidR="00541B63" w:rsidRPr="00541B63">
        <w:rPr>
          <w:rFonts w:ascii="仿宋_GB2312" w:hAnsi="仿宋" w:hint="eastAsia"/>
          <w:szCs w:val="32"/>
        </w:rPr>
        <w:t>出现其他严重合并症，如消化道出血、脑卒中等需要</w:t>
      </w:r>
      <w:r w:rsidR="00541B63" w:rsidRPr="00541B63">
        <w:rPr>
          <w:rFonts w:ascii="仿宋_GB2312" w:hAnsi="仿宋" w:hint="eastAsia"/>
          <w:szCs w:val="32"/>
        </w:rPr>
        <w:lastRenderedPageBreak/>
        <w:t>进一步检查者；需要做运动试验、核素成像检查、超声心动图、冠脉CT、冠状动脉造影等检查者。</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对于病情较严重、风险较高的患者应当在维持生命体征稳定条件下，及时转诊至有冠心病急症救治能力的二级以上医院救治。</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（2）社区管理的冠心病患者，出现以下情况之一应当上转至二级及以上医院进一步治疗：</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1 \* GB3 </w:instrText>
      </w:r>
      <w:r w:rsidRPr="00541B63">
        <w:fldChar w:fldCharType="separate"/>
      </w:r>
      <w:r w:rsidR="00541B63" w:rsidRPr="00541B63">
        <w:rPr>
          <w:rFonts w:ascii="仿宋_GB2312" w:hAnsi="仿宋" w:hint="eastAsia"/>
          <w:noProof/>
          <w:szCs w:val="32"/>
        </w:rPr>
        <w:t>①</w:t>
      </w:r>
      <w:r w:rsidRPr="00541B63">
        <w:fldChar w:fldCharType="end"/>
      </w:r>
      <w:r w:rsidR="00541B63" w:rsidRPr="00541B63">
        <w:rPr>
          <w:rFonts w:ascii="仿宋_GB2312" w:hAnsi="仿宋" w:hint="eastAsia"/>
          <w:szCs w:val="32"/>
        </w:rPr>
        <w:t>抗血小板、抗凝药物需要调整；</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2 \* GB3 </w:instrText>
      </w:r>
      <w:r w:rsidRPr="00541B63">
        <w:fldChar w:fldCharType="separate"/>
      </w:r>
      <w:r w:rsidR="00541B63" w:rsidRPr="00541B63">
        <w:rPr>
          <w:rFonts w:ascii="仿宋_GB2312" w:hAnsi="仿宋" w:hint="eastAsia"/>
          <w:noProof/>
          <w:szCs w:val="32"/>
        </w:rPr>
        <w:t>②</w:t>
      </w:r>
      <w:r w:rsidRPr="00541B63">
        <w:fldChar w:fldCharType="end"/>
      </w:r>
      <w:r w:rsidR="00541B63" w:rsidRPr="00541B63">
        <w:rPr>
          <w:rFonts w:ascii="仿宋_GB2312" w:hAnsi="仿宋" w:hint="eastAsia"/>
          <w:szCs w:val="32"/>
        </w:rPr>
        <w:t>他</w:t>
      </w:r>
      <w:proofErr w:type="gramStart"/>
      <w:r w:rsidR="00541B63" w:rsidRPr="00541B63">
        <w:rPr>
          <w:rFonts w:ascii="仿宋_GB2312" w:hAnsi="仿宋" w:hint="eastAsia"/>
          <w:szCs w:val="32"/>
        </w:rPr>
        <w:t>汀</w:t>
      </w:r>
      <w:proofErr w:type="gramEnd"/>
      <w:r w:rsidR="00541B63" w:rsidRPr="00541B63">
        <w:rPr>
          <w:rFonts w:ascii="仿宋_GB2312" w:hAnsi="仿宋" w:hint="eastAsia"/>
          <w:szCs w:val="32"/>
        </w:rPr>
        <w:t>类药物治疗LDL-C达标困难或有不良反应，需调整药物；</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3 \* GB3 </w:instrText>
      </w:r>
      <w:r w:rsidRPr="00541B63">
        <w:fldChar w:fldCharType="separate"/>
      </w:r>
      <w:r w:rsidR="00541B63" w:rsidRPr="00541B63">
        <w:rPr>
          <w:rFonts w:ascii="仿宋_GB2312" w:hAnsi="仿宋" w:hint="eastAsia"/>
          <w:noProof/>
          <w:szCs w:val="32"/>
        </w:rPr>
        <w:t>③</w:t>
      </w:r>
      <w:r w:rsidRPr="00541B63">
        <w:fldChar w:fldCharType="end"/>
      </w:r>
      <w:r w:rsidR="00541B63" w:rsidRPr="00541B63">
        <w:rPr>
          <w:rFonts w:ascii="仿宋_GB2312" w:hAnsi="仿宋" w:hint="eastAsia"/>
          <w:szCs w:val="32"/>
        </w:rPr>
        <w:t>血糖及血压等重要危险因素不能控制；</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4 \* GB3 </w:instrText>
      </w:r>
      <w:r w:rsidRPr="00541B63">
        <w:fldChar w:fldCharType="separate"/>
      </w:r>
      <w:r w:rsidR="00541B63" w:rsidRPr="00541B63">
        <w:rPr>
          <w:rFonts w:ascii="仿宋_GB2312" w:hAnsi="仿宋" w:hint="eastAsia"/>
          <w:noProof/>
          <w:szCs w:val="32"/>
        </w:rPr>
        <w:t>④</w:t>
      </w:r>
      <w:r w:rsidRPr="00541B63">
        <w:fldChar w:fldCharType="end"/>
      </w:r>
      <w:r w:rsidR="00541B63" w:rsidRPr="00541B63">
        <w:rPr>
          <w:rFonts w:ascii="仿宋_GB2312" w:hAnsi="仿宋" w:hint="eastAsia"/>
          <w:szCs w:val="32"/>
        </w:rPr>
        <w:t>稳定期患者每半年至1年转上级医院进行病情评估。</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（3）对具有中医药治疗需求的冠心病患者，出现以下情况之一应当转诊：</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①基层医疗卫生机构不能进行冠心病中医辨证治疗或提供中药饮片、中成药等治疗措施。</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②经中医辨证治疗2-4周后，心绞痛发作未见明显改善。</w:t>
      </w:r>
    </w:p>
    <w:p w:rsidR="00541B63" w:rsidRPr="00541B63" w:rsidRDefault="00541B63" w:rsidP="00541B63">
      <w:pPr>
        <w:adjustRightInd w:val="0"/>
        <w:snapToGrid w:val="0"/>
        <w:spacing w:line="360" w:lineRule="auto"/>
        <w:ind w:firstLineChars="200" w:firstLine="643"/>
        <w:rPr>
          <w:rFonts w:ascii="仿宋_GB2312" w:hAnsi="仿宋" w:cs="仿宋"/>
          <w:b/>
          <w:szCs w:val="32"/>
        </w:rPr>
      </w:pPr>
      <w:r w:rsidRPr="00541B63">
        <w:rPr>
          <w:rFonts w:ascii="仿宋_GB2312" w:hAnsi="仿宋" w:cs="仿宋" w:hint="eastAsia"/>
          <w:b/>
          <w:szCs w:val="32"/>
        </w:rPr>
        <w:t>2.下转至基层医疗卫生机构的标准。</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符合下列转诊条件的患者，可转至基层医疗卫生机构进行接续性治疗：</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（1）诊断明确，治疗方案确定，患者病情稳定，尚不需要介入治疗等；</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lastRenderedPageBreak/>
        <w:t>（2）已完成血运重建治疗（冠脉介入或搭桥手术），进入稳定康复期；</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（3）症状相对稳定，无明确冠心病直接相关症状。</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（4）经中医药治疗，病情稳定，已确定中医辨证治疗方案或中成药治疗方案者。</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黑体" w:eastAsia="黑体" w:hAnsi="黑体" w:cs="黑体" w:hint="eastAsia"/>
          <w:szCs w:val="32"/>
        </w:rPr>
        <w:t>三、冠心病患者的筛查、诊断与评估</w:t>
      </w:r>
    </w:p>
    <w:p w:rsidR="00541B63" w:rsidRPr="00541B63" w:rsidRDefault="00541B63" w:rsidP="00541B63">
      <w:pPr>
        <w:adjustRightInd w:val="0"/>
        <w:snapToGrid w:val="0"/>
        <w:spacing w:line="360" w:lineRule="auto"/>
        <w:ind w:firstLineChars="200" w:firstLine="643"/>
        <w:jc w:val="left"/>
        <w:rPr>
          <w:rFonts w:ascii="仿宋_GB2312" w:hAnsi="仿宋" w:cs="仿宋"/>
          <w:szCs w:val="32"/>
        </w:rPr>
      </w:pPr>
      <w:r w:rsidRPr="00541B63">
        <w:rPr>
          <w:rFonts w:ascii="楷体_GB2312" w:eastAsia="楷体_GB2312" w:hAnsi="楷体" w:cs="楷体_GB2312" w:hint="eastAsia"/>
          <w:b/>
          <w:szCs w:val="32"/>
        </w:rPr>
        <w:t>（一）冠心病筛查。</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1.机会性筛查：在各级医疗机构进行日常诊疗过程中检测发现心电图异常表现者；健康体检、单位医务室等偶然发现心电图异常。</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2.重点人群筛查：35</w:t>
      </w:r>
      <w:proofErr w:type="gramStart"/>
      <w:r w:rsidRPr="00541B63">
        <w:rPr>
          <w:rFonts w:ascii="仿宋_GB2312" w:hAnsi="仿宋" w:cs="仿宋" w:hint="eastAsia"/>
          <w:szCs w:val="32"/>
        </w:rPr>
        <w:t>岁首诊行心电图</w:t>
      </w:r>
      <w:proofErr w:type="gramEnd"/>
      <w:r w:rsidRPr="00541B63">
        <w:rPr>
          <w:rFonts w:ascii="仿宋_GB2312" w:hAnsi="仿宋" w:cs="仿宋" w:hint="eastAsia"/>
          <w:szCs w:val="32"/>
        </w:rPr>
        <w:t>检查。冠心病易患人群，建议每半年检查心电图，必要时可行活动平板检查或冠状动脉CT检查。</w:t>
      </w:r>
    </w:p>
    <w:p w:rsidR="00541B63" w:rsidRPr="00541B63" w:rsidRDefault="00541B63" w:rsidP="00541B63">
      <w:pPr>
        <w:adjustRightInd w:val="0"/>
        <w:snapToGrid w:val="0"/>
        <w:spacing w:line="360" w:lineRule="auto"/>
        <w:ind w:firstLineChars="200" w:firstLine="643"/>
        <w:rPr>
          <w:rFonts w:ascii="楷体_GB2312" w:eastAsia="楷体_GB2312" w:hAnsi="楷体" w:cs="楷体_GB2312"/>
          <w:b/>
          <w:szCs w:val="32"/>
        </w:rPr>
      </w:pPr>
      <w:r w:rsidRPr="00541B63">
        <w:rPr>
          <w:rFonts w:ascii="楷体_GB2312" w:eastAsia="楷体_GB2312" w:hAnsi="楷体" w:cs="楷体_GB2312" w:hint="eastAsia"/>
          <w:b/>
          <w:szCs w:val="32"/>
        </w:rPr>
        <w:t>（二）冠心病诊断与评估。</w:t>
      </w:r>
    </w:p>
    <w:p w:rsidR="00541B63" w:rsidRPr="00541B63" w:rsidRDefault="00541B63" w:rsidP="00541B63">
      <w:pPr>
        <w:adjustRightInd w:val="0"/>
        <w:snapToGrid w:val="0"/>
        <w:spacing w:line="360" w:lineRule="auto"/>
        <w:ind w:firstLineChars="200" w:firstLine="643"/>
        <w:jc w:val="left"/>
        <w:rPr>
          <w:rFonts w:ascii="仿宋_GB2312" w:hAnsi="仿宋"/>
          <w:b/>
          <w:szCs w:val="32"/>
        </w:rPr>
      </w:pPr>
      <w:r w:rsidRPr="00541B63">
        <w:rPr>
          <w:rFonts w:ascii="仿宋_GB2312" w:hAnsi="仿宋" w:cs="仿宋" w:hint="eastAsia"/>
          <w:b/>
          <w:szCs w:val="32"/>
        </w:rPr>
        <w:t>1.</w:t>
      </w:r>
      <w:r w:rsidRPr="00541B63">
        <w:rPr>
          <w:rFonts w:ascii="仿宋_GB2312" w:hAnsi="仿宋" w:hint="eastAsia"/>
          <w:b/>
          <w:szCs w:val="32"/>
        </w:rPr>
        <w:t>病史采集。</w:t>
      </w:r>
    </w:p>
    <w:p w:rsidR="00541B63" w:rsidRPr="00541B63" w:rsidRDefault="00541B63" w:rsidP="00541B63">
      <w:pPr>
        <w:adjustRightInd w:val="0"/>
        <w:snapToGrid w:val="0"/>
        <w:spacing w:line="360" w:lineRule="auto"/>
        <w:ind w:firstLineChars="200" w:firstLine="640"/>
        <w:jc w:val="left"/>
        <w:rPr>
          <w:rFonts w:ascii="仿宋_GB2312" w:hAnsi="仿宋"/>
          <w:szCs w:val="32"/>
        </w:rPr>
      </w:pPr>
      <w:r w:rsidRPr="00541B63">
        <w:rPr>
          <w:rFonts w:ascii="仿宋_GB2312" w:hAnsi="仿宋" w:hint="eastAsia"/>
          <w:szCs w:val="32"/>
        </w:rPr>
        <w:t>（1）病史：发病年龄，主诉症状与伴随症状，药物使用情况及治疗反应。重点询问有无活动时胸痛、胸闷或胸部不适；有无静息发作胸痛、胸闷或胸部不适；发作时间是否较前延长（是否≥20分钟）；发作时是否伴有大汗、恶心等情况；近期活动耐量是否下降，发作频率是否增加；是否有心肌梗死病史、支架置入史、冠脉搭桥术病史。</w:t>
      </w:r>
    </w:p>
    <w:p w:rsidR="00541B63" w:rsidRPr="00541B63" w:rsidRDefault="00541B63" w:rsidP="00541B63">
      <w:pPr>
        <w:adjustRightInd w:val="0"/>
        <w:snapToGrid w:val="0"/>
        <w:spacing w:line="360" w:lineRule="auto"/>
        <w:ind w:firstLineChars="200" w:firstLine="640"/>
        <w:jc w:val="left"/>
        <w:rPr>
          <w:rFonts w:ascii="仿宋_GB2312" w:hAnsi="仿宋"/>
          <w:szCs w:val="32"/>
        </w:rPr>
      </w:pPr>
      <w:r w:rsidRPr="00541B63">
        <w:rPr>
          <w:rFonts w:ascii="仿宋_GB2312" w:hAnsi="仿宋" w:hint="eastAsia"/>
          <w:szCs w:val="32"/>
        </w:rPr>
        <w:t>冠心病引起的心绞痛的主要临床特点包括：</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lastRenderedPageBreak/>
        <w:fldChar w:fldCharType="begin"/>
      </w:r>
      <w:r w:rsidR="00541B63" w:rsidRPr="00541B63">
        <w:rPr>
          <w:rFonts w:ascii="仿宋_GB2312" w:hAnsi="仿宋" w:hint="eastAsia"/>
          <w:szCs w:val="32"/>
        </w:rPr>
        <w:instrText xml:space="preserve"> = 1 \* GB3 </w:instrText>
      </w:r>
      <w:r w:rsidRPr="00541B63">
        <w:fldChar w:fldCharType="separate"/>
      </w:r>
      <w:r w:rsidR="00541B63" w:rsidRPr="00541B63">
        <w:rPr>
          <w:rFonts w:ascii="仿宋_GB2312" w:hAnsi="仿宋" w:hint="eastAsia"/>
          <w:noProof/>
          <w:szCs w:val="32"/>
        </w:rPr>
        <w:t>①</w:t>
      </w:r>
      <w:r w:rsidRPr="00541B63">
        <w:fldChar w:fldCharType="end"/>
      </w:r>
      <w:r w:rsidR="00541B63" w:rsidRPr="00541B63">
        <w:rPr>
          <w:rFonts w:ascii="仿宋_GB2312" w:hAnsi="仿宋" w:hint="eastAsia"/>
          <w:szCs w:val="32"/>
        </w:rPr>
        <w:t>诱发因素：多于活动时发作，饱餐、遇冷空气、情绪激动及晨起更易发作。</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2 \* GB3 </w:instrText>
      </w:r>
      <w:r w:rsidRPr="00541B63">
        <w:fldChar w:fldCharType="separate"/>
      </w:r>
      <w:r w:rsidR="00541B63" w:rsidRPr="00541B63">
        <w:rPr>
          <w:rFonts w:ascii="仿宋_GB2312" w:hAnsi="仿宋" w:hint="eastAsia"/>
          <w:noProof/>
          <w:szCs w:val="32"/>
        </w:rPr>
        <w:t>②</w:t>
      </w:r>
      <w:r w:rsidRPr="00541B63">
        <w:fldChar w:fldCharType="end"/>
      </w:r>
      <w:r w:rsidR="00541B63" w:rsidRPr="00541B63">
        <w:rPr>
          <w:rFonts w:ascii="仿宋_GB2312" w:hAnsi="仿宋" w:hint="eastAsia"/>
          <w:szCs w:val="32"/>
        </w:rPr>
        <w:t>疼痛位置：</w:t>
      </w:r>
      <w:r w:rsidR="00541B63" w:rsidRPr="00541B63">
        <w:rPr>
          <w:rFonts w:ascii="仿宋_GB2312" w:hAnsi="仿宋" w:cs="宋体" w:hint="eastAsia"/>
          <w:color w:val="333333"/>
          <w:kern w:val="0"/>
          <w:szCs w:val="32"/>
        </w:rPr>
        <w:t>典型的心绞痛多位于胸部正中的胸骨后和（或）左胸（心前区），可</w:t>
      </w:r>
      <w:r w:rsidR="00541B63" w:rsidRPr="00541B63">
        <w:rPr>
          <w:rFonts w:ascii="仿宋_GB2312" w:hAnsi="仿宋" w:hint="eastAsia"/>
          <w:szCs w:val="32"/>
        </w:rPr>
        <w:t>向后</w:t>
      </w:r>
      <w:r w:rsidR="00541B63" w:rsidRPr="00541B63">
        <w:rPr>
          <w:rFonts w:ascii="仿宋_GB2312" w:hAnsi="仿宋" w:cs="宋体" w:hint="eastAsia"/>
          <w:color w:val="333333"/>
          <w:kern w:val="0"/>
          <w:szCs w:val="32"/>
        </w:rPr>
        <w:t>背部、左肩、左臂、左手手指，及颈、咽、下颌放射，位置多固定。部分病人表现为上腹部疼痛牙痛或者咽部紧缩感，此类症状应予以重视。</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3 \* GB3 </w:instrText>
      </w:r>
      <w:r w:rsidRPr="00541B63">
        <w:fldChar w:fldCharType="separate"/>
      </w:r>
      <w:r w:rsidR="00541B63" w:rsidRPr="00541B63">
        <w:rPr>
          <w:rFonts w:ascii="仿宋_GB2312" w:hAnsi="仿宋" w:hint="eastAsia"/>
          <w:noProof/>
          <w:szCs w:val="32"/>
        </w:rPr>
        <w:t>③</w:t>
      </w:r>
      <w:r w:rsidRPr="00541B63">
        <w:fldChar w:fldCharType="end"/>
      </w:r>
      <w:r w:rsidR="00541B63" w:rsidRPr="00541B63">
        <w:rPr>
          <w:rFonts w:ascii="仿宋_GB2312" w:hAnsi="仿宋" w:hint="eastAsia"/>
          <w:szCs w:val="32"/>
        </w:rPr>
        <w:t>疼痛性质：</w:t>
      </w:r>
      <w:r w:rsidR="00541B63" w:rsidRPr="00541B63">
        <w:rPr>
          <w:rFonts w:ascii="仿宋_GB2312" w:hAnsi="仿宋" w:cs="宋体" w:hint="eastAsia"/>
          <w:color w:val="333333"/>
          <w:kern w:val="0"/>
          <w:szCs w:val="32"/>
        </w:rPr>
        <w:t>心绞痛多为紧缩、压迫或烧灼感，也可表现为闷痛，伴有紧张和濒死的感觉，多伴出汗。</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4 \* GB3 </w:instrText>
      </w:r>
      <w:r w:rsidRPr="00541B63">
        <w:fldChar w:fldCharType="separate"/>
      </w:r>
      <w:r w:rsidR="00541B63" w:rsidRPr="00541B63">
        <w:rPr>
          <w:rFonts w:ascii="仿宋_GB2312" w:hAnsi="仿宋" w:hint="eastAsia"/>
          <w:noProof/>
          <w:szCs w:val="32"/>
        </w:rPr>
        <w:t>④</w:t>
      </w:r>
      <w:r w:rsidRPr="00541B63">
        <w:fldChar w:fldCharType="end"/>
      </w:r>
      <w:r w:rsidR="00541B63" w:rsidRPr="00541B63">
        <w:rPr>
          <w:rFonts w:ascii="仿宋_GB2312" w:hAnsi="仿宋" w:hint="eastAsia"/>
          <w:szCs w:val="32"/>
        </w:rPr>
        <w:t>持续时间：</w:t>
      </w:r>
      <w:r w:rsidR="00541B63" w:rsidRPr="00541B63">
        <w:rPr>
          <w:rFonts w:ascii="仿宋_GB2312" w:hAnsi="仿宋" w:cs="宋体" w:hint="eastAsia"/>
          <w:color w:val="333333"/>
          <w:kern w:val="0"/>
          <w:szCs w:val="32"/>
        </w:rPr>
        <w:t>多为3-5分钟，一般小于20分钟。</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zCs w:val="32"/>
        </w:rPr>
        <w:instrText xml:space="preserve"> = 5 \* GB3 </w:instrText>
      </w:r>
      <w:r w:rsidRPr="00541B63">
        <w:fldChar w:fldCharType="separate"/>
      </w:r>
      <w:r w:rsidR="00541B63" w:rsidRPr="00541B63">
        <w:rPr>
          <w:rFonts w:ascii="仿宋_GB2312" w:hAnsi="仿宋" w:hint="eastAsia"/>
          <w:noProof/>
          <w:szCs w:val="32"/>
        </w:rPr>
        <w:t>⑤</w:t>
      </w:r>
      <w:r w:rsidRPr="00541B63">
        <w:fldChar w:fldCharType="end"/>
      </w:r>
      <w:r w:rsidR="00541B63" w:rsidRPr="00541B63">
        <w:rPr>
          <w:rFonts w:ascii="仿宋_GB2312" w:hAnsi="仿宋" w:hint="eastAsia"/>
          <w:szCs w:val="32"/>
        </w:rPr>
        <w:t>缓解方式：</w:t>
      </w:r>
      <w:r w:rsidR="00541B63" w:rsidRPr="00541B63">
        <w:rPr>
          <w:rFonts w:ascii="仿宋_GB2312" w:hAnsi="仿宋" w:cs="宋体" w:hint="eastAsia"/>
          <w:color w:val="333333"/>
          <w:kern w:val="0"/>
          <w:szCs w:val="32"/>
        </w:rPr>
        <w:t>疼痛出现后逐渐加重，休息可缓解，如发作时服用硝酸甘油和速效救心丸等药物可缩短发作时间。</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（2）既往史：了解有无心力衰竭、高血压病、糖尿病、脑血管病、外周血管病、痛风、血脂异常、支气管哮喘、睡眠呼吸暂停征、肾病、甲状腺疾病等病史。</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（3）个人史：生活方式（饮食、酒、烟等），体力活动，女性患者是否绝经，已婚女性注意询问避孕药使用情况。</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（4）家族史：询问早发冠心病、猝死、高血压、糖尿病、脑卒中及其发病年龄等家族史。</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（5）社会心理因素：了解家庭、工作、个人心理、文化程度等社会心理因素。</w:t>
      </w:r>
    </w:p>
    <w:p w:rsidR="00541B63" w:rsidRPr="00541B63" w:rsidRDefault="00541B63" w:rsidP="00541B63">
      <w:pPr>
        <w:adjustRightInd w:val="0"/>
        <w:snapToGrid w:val="0"/>
        <w:spacing w:line="360" w:lineRule="auto"/>
        <w:ind w:firstLineChars="200" w:firstLine="643"/>
        <w:rPr>
          <w:rFonts w:ascii="仿宋_GB2312" w:hAnsi="仿宋" w:cs="仿宋"/>
          <w:b/>
          <w:szCs w:val="32"/>
        </w:rPr>
      </w:pPr>
      <w:r w:rsidRPr="00541B63">
        <w:rPr>
          <w:rFonts w:ascii="仿宋_GB2312" w:hAnsi="仿宋" w:cs="仿宋" w:hint="eastAsia"/>
          <w:b/>
          <w:szCs w:val="32"/>
        </w:rPr>
        <w:t>2.体格检查。</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（1）一般情况：神志状况、面容，测量身高、体重、</w:t>
      </w:r>
      <w:r w:rsidRPr="00541B63">
        <w:rPr>
          <w:rFonts w:ascii="仿宋_GB2312" w:hAnsi="仿宋" w:hint="eastAsia"/>
          <w:szCs w:val="32"/>
        </w:rPr>
        <w:lastRenderedPageBreak/>
        <w:t>腰围等。</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（2）生命体征：血压、心率、心律、心脏杂音等。</w:t>
      </w:r>
    </w:p>
    <w:p w:rsidR="00541B63" w:rsidRPr="00541B63" w:rsidRDefault="00541B63" w:rsidP="00541B63">
      <w:pPr>
        <w:adjustRightInd w:val="0"/>
        <w:snapToGrid w:val="0"/>
        <w:spacing w:line="360" w:lineRule="auto"/>
        <w:ind w:firstLineChars="200" w:firstLine="643"/>
        <w:rPr>
          <w:rFonts w:ascii="仿宋_GB2312" w:hAnsi="仿宋" w:cs="仿宋"/>
          <w:szCs w:val="32"/>
        </w:rPr>
      </w:pPr>
      <w:r w:rsidRPr="00541B63">
        <w:rPr>
          <w:rFonts w:ascii="仿宋_GB2312" w:hAnsi="仿宋" w:cs="仿宋" w:hint="eastAsia"/>
          <w:b/>
          <w:szCs w:val="32"/>
        </w:rPr>
        <w:t>3.检查检验。</w:t>
      </w:r>
      <w:r w:rsidRPr="00541B63">
        <w:rPr>
          <w:rFonts w:ascii="仿宋_GB2312" w:hAnsi="仿宋" w:cs="仿宋" w:hint="eastAsia"/>
          <w:szCs w:val="32"/>
        </w:rPr>
        <w:t xml:space="preserve">根据患者病情需要及医疗机构实际情况，科学选择相应的检查项目。 </w:t>
      </w:r>
    </w:p>
    <w:p w:rsidR="00541B63" w:rsidRPr="00541B63" w:rsidRDefault="00541B63" w:rsidP="00541B63">
      <w:pPr>
        <w:autoSpaceDE w:val="0"/>
        <w:autoSpaceDN w:val="0"/>
        <w:adjustRightInd w:val="0"/>
        <w:snapToGrid w:val="0"/>
        <w:spacing w:line="360" w:lineRule="auto"/>
        <w:ind w:firstLineChars="200" w:firstLine="640"/>
        <w:outlineLvl w:val="0"/>
        <w:rPr>
          <w:rFonts w:ascii="仿宋_GB2312" w:hAnsi="仿宋" w:cs="Arial"/>
          <w:szCs w:val="32"/>
        </w:rPr>
      </w:pPr>
      <w:r w:rsidRPr="00541B63">
        <w:rPr>
          <w:rFonts w:ascii="仿宋_GB2312" w:hAnsi="仿宋" w:cs="Arial" w:hint="eastAsia"/>
          <w:szCs w:val="32"/>
        </w:rPr>
        <w:t>（1）心电图：主要评价ST段抬高或者下移；</w:t>
      </w:r>
    </w:p>
    <w:p w:rsidR="00541B63" w:rsidRPr="00541B63" w:rsidRDefault="00541B63" w:rsidP="00541B63">
      <w:pPr>
        <w:adjustRightInd w:val="0"/>
        <w:snapToGrid w:val="0"/>
        <w:spacing w:line="360" w:lineRule="auto"/>
        <w:ind w:firstLineChars="200" w:firstLine="636"/>
        <w:rPr>
          <w:rFonts w:ascii="仿宋_GB2312" w:hAnsi="仿宋"/>
          <w:color w:val="000000"/>
          <w:szCs w:val="32"/>
        </w:rPr>
      </w:pPr>
      <w:r w:rsidRPr="00541B63">
        <w:rPr>
          <w:rFonts w:ascii="仿宋_GB2312" w:hAnsi="仿宋" w:hint="eastAsia"/>
          <w:spacing w:val="-1"/>
          <w:kern w:val="0"/>
          <w:szCs w:val="32"/>
        </w:rPr>
        <w:t>（2）实验室检查：心肌酶，肌钙蛋白等；</w:t>
      </w:r>
    </w:p>
    <w:p w:rsidR="00541B63" w:rsidRPr="00541B63" w:rsidRDefault="00541B63" w:rsidP="00541B63">
      <w:pPr>
        <w:adjustRightInd w:val="0"/>
        <w:snapToGrid w:val="0"/>
        <w:spacing w:line="360" w:lineRule="auto"/>
        <w:ind w:firstLineChars="200" w:firstLine="636"/>
        <w:rPr>
          <w:rFonts w:ascii="仿宋_GB2312" w:hAnsi="仿宋"/>
          <w:szCs w:val="32"/>
        </w:rPr>
      </w:pPr>
      <w:r w:rsidRPr="00541B63">
        <w:rPr>
          <w:rFonts w:ascii="仿宋_GB2312" w:hAnsi="仿宋" w:hint="eastAsia"/>
          <w:spacing w:val="-1"/>
          <w:kern w:val="0"/>
          <w:szCs w:val="32"/>
        </w:rPr>
        <w:t>（3）超声多普勒心动图：了解心脏大小、结构与功能；</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（4）运动平板或者运动核素检查；</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（5）冠状动脉CTA；</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（6）冠状动脉造影。</w:t>
      </w:r>
    </w:p>
    <w:p w:rsidR="00541B63" w:rsidRPr="00541B63" w:rsidRDefault="00541B63" w:rsidP="00541B63">
      <w:pPr>
        <w:adjustRightInd w:val="0"/>
        <w:snapToGrid w:val="0"/>
        <w:spacing w:line="360" w:lineRule="auto"/>
        <w:ind w:firstLineChars="200" w:firstLine="643"/>
        <w:rPr>
          <w:rFonts w:ascii="仿宋_GB2312" w:hAnsi="仿宋" w:cs="仿宋"/>
          <w:b/>
          <w:szCs w:val="32"/>
        </w:rPr>
      </w:pPr>
      <w:r w:rsidRPr="00541B63">
        <w:rPr>
          <w:rFonts w:ascii="仿宋_GB2312" w:hAnsi="仿宋" w:cs="仿宋" w:hint="eastAsia"/>
          <w:b/>
          <w:szCs w:val="32"/>
        </w:rPr>
        <w:t>4.高危患者的识别。</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冠心病患者出现以下任</w:t>
      </w:r>
      <w:proofErr w:type="gramStart"/>
      <w:r w:rsidRPr="00541B63">
        <w:rPr>
          <w:rFonts w:ascii="仿宋_GB2312" w:hAnsi="仿宋" w:hint="eastAsia"/>
          <w:szCs w:val="32"/>
        </w:rPr>
        <w:t>一</w:t>
      </w:r>
      <w:proofErr w:type="gramEnd"/>
      <w:r w:rsidRPr="00541B63">
        <w:rPr>
          <w:rFonts w:ascii="仿宋_GB2312" w:hAnsi="仿宋" w:hint="eastAsia"/>
          <w:szCs w:val="32"/>
        </w:rPr>
        <w:t>情况，需紧急处置：</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（1）持续胸痛伴有大汗或者严重呼吸困难、不能平卧；</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（2）神情痛苦、烦躁不安，有濒死感或淡漠；</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（3）面色苍白、呼吸急促；</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（4）心率过快（≥100次/分）或过慢（≤50次/分）；</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（5）血压过高（≥160/110 mmHg）或过低（≤90/60 mmHg）；</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（6）心电图提示有2个或2个以上的导联ST段降低或抬高，或者新出现左束支传导阻滞及Q波。</w:t>
      </w:r>
    </w:p>
    <w:p w:rsidR="00541B63" w:rsidRPr="00541B63" w:rsidRDefault="00541B63" w:rsidP="00541B63">
      <w:pPr>
        <w:adjustRightInd w:val="0"/>
        <w:snapToGrid w:val="0"/>
        <w:spacing w:line="360" w:lineRule="auto"/>
        <w:ind w:firstLineChars="200" w:firstLine="643"/>
        <w:rPr>
          <w:rFonts w:ascii="仿宋_GB2312" w:hAnsi="仿宋" w:cs="仿宋"/>
          <w:b/>
          <w:szCs w:val="32"/>
        </w:rPr>
      </w:pPr>
      <w:r w:rsidRPr="00541B63">
        <w:rPr>
          <w:rFonts w:ascii="仿宋_GB2312" w:hAnsi="仿宋" w:cs="仿宋" w:hint="eastAsia"/>
          <w:b/>
          <w:szCs w:val="32"/>
        </w:rPr>
        <w:t>5.</w:t>
      </w:r>
      <w:r w:rsidRPr="00541B63">
        <w:rPr>
          <w:rFonts w:ascii="仿宋_GB2312" w:hAnsi="仿宋" w:cs="楷体_GB2312" w:hint="eastAsia"/>
          <w:b/>
          <w:szCs w:val="32"/>
        </w:rPr>
        <w:t>排除</w:t>
      </w:r>
      <w:r w:rsidRPr="00541B63">
        <w:rPr>
          <w:rFonts w:ascii="仿宋_GB2312" w:hAnsi="仿宋" w:cs="仿宋" w:hint="eastAsia"/>
          <w:b/>
          <w:szCs w:val="32"/>
        </w:rPr>
        <w:t>非心绞痛的胸痛。</w:t>
      </w:r>
    </w:p>
    <w:p w:rsidR="00541B63" w:rsidRPr="00541B63" w:rsidRDefault="00541B63" w:rsidP="00541B63">
      <w:pPr>
        <w:adjustRightInd w:val="0"/>
        <w:snapToGrid w:val="0"/>
        <w:spacing w:line="360" w:lineRule="auto"/>
        <w:ind w:firstLineChars="200" w:firstLine="640"/>
        <w:rPr>
          <w:rFonts w:ascii="仿宋_GB2312" w:hAnsi="仿宋" w:cs="宋体"/>
          <w:color w:val="333333"/>
          <w:kern w:val="0"/>
          <w:szCs w:val="32"/>
        </w:rPr>
      </w:pPr>
      <w:r w:rsidRPr="00541B63">
        <w:rPr>
          <w:rFonts w:ascii="仿宋_GB2312" w:hAnsi="仿宋" w:cs="宋体" w:hint="eastAsia"/>
          <w:color w:val="333333"/>
          <w:kern w:val="0"/>
          <w:szCs w:val="32"/>
        </w:rPr>
        <w:t>非心绞痛的胸痛主要表现为：短暂几秒钟的刺痛或持续几个小时至几天的闷痛；疼痛部位点状而非片状分布，可以</w:t>
      </w:r>
      <w:r w:rsidRPr="00541B63">
        <w:rPr>
          <w:rFonts w:ascii="仿宋_GB2312" w:hAnsi="仿宋" w:cs="宋体" w:hint="eastAsia"/>
          <w:color w:val="333333"/>
          <w:kern w:val="0"/>
          <w:szCs w:val="32"/>
        </w:rPr>
        <w:lastRenderedPageBreak/>
        <w:t>用一、二个手指指出疼痛的位置；疼痛多于劳累后而非劳累中出现；与呼吸或者其他影响胸廓的运动有关；可被其他因素转移，如交谈可使胸痛减轻；含服硝酸甘油在30分钟以后方能缓解或者不缓解等。</w:t>
      </w:r>
    </w:p>
    <w:p w:rsidR="00541B63" w:rsidRPr="00541B63" w:rsidRDefault="00541B63" w:rsidP="00541B63">
      <w:pPr>
        <w:adjustRightInd w:val="0"/>
        <w:snapToGrid w:val="0"/>
        <w:spacing w:line="360" w:lineRule="auto"/>
        <w:ind w:firstLineChars="200" w:firstLine="643"/>
        <w:rPr>
          <w:rFonts w:ascii="仿宋_GB2312" w:hAnsi="仿宋" w:cs="仿宋"/>
          <w:b/>
          <w:szCs w:val="32"/>
        </w:rPr>
      </w:pPr>
      <w:r w:rsidRPr="00541B63">
        <w:rPr>
          <w:rFonts w:ascii="仿宋_GB2312" w:hAnsi="仿宋" w:cs="仿宋" w:hint="eastAsia"/>
          <w:b/>
          <w:szCs w:val="32"/>
        </w:rPr>
        <w:t>6.冠心病分型。</w:t>
      </w:r>
      <w:r w:rsidRPr="00541B63">
        <w:rPr>
          <w:rFonts w:ascii="仿宋_GB2312" w:hAnsi="仿宋" w:hint="eastAsia"/>
          <w:spacing w:val="-1"/>
          <w:kern w:val="0"/>
          <w:szCs w:val="32"/>
        </w:rPr>
        <w:t>可分为5型，可单独出现或合并出现：</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（1）心绞痛：由心肌缺血引起，主要以胸部不适为临床表现的临床综合症。多在劳累时诱发，休息和舌下含服硝酸甘油可缓解。</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2）急性心肌梗死：在冠状动脉病变的基础上，发生冠状动脉供血急剧减少或中断，使相应的心肌严重而持久地急性缺血导致心肌坏死。多是由于冠状动脉粥样斑块破裂、出血或血栓形成造成冠状动脉急性的完全或者次全闭塞所致。</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（3）无症状心肌缺血：患者无临床症状，但心电图与既往比较有明显改变（如ST段明显下移或抬高），15-20分钟后复查心电图</w:t>
      </w:r>
      <w:proofErr w:type="gramStart"/>
      <w:r w:rsidRPr="00541B63">
        <w:rPr>
          <w:rFonts w:ascii="仿宋_GB2312" w:hAnsi="仿宋" w:hint="eastAsia"/>
          <w:spacing w:val="-1"/>
          <w:kern w:val="0"/>
          <w:szCs w:val="32"/>
        </w:rPr>
        <w:t>多改善</w:t>
      </w:r>
      <w:proofErr w:type="gramEnd"/>
      <w:r w:rsidRPr="00541B63">
        <w:rPr>
          <w:rFonts w:ascii="仿宋_GB2312" w:hAnsi="仿宋" w:hint="eastAsia"/>
          <w:spacing w:val="-1"/>
          <w:kern w:val="0"/>
          <w:szCs w:val="32"/>
        </w:rPr>
        <w:t>或恢复正常。</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（4）缺血性心肌病：主要表现为心肌纤维化（或称硬化）。心肌因长期血供不足而发生营养障碍和萎缩，心脏纤维组织增生。临床特点是心脏逐渐扩大，发生心律失常和心力衰竭。</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5）冠心病猝死：主要原因是冠状动脉主支突发闭塞（通常由冠状动脉固定狭窄基础上血栓形成引发，部分为冠状动脉痉挛引起），导致急性大面积心肌缺血和坏死，并可并发心脏电生理紊乱，出现严重心律失常（如心室纤颤）。其次</w:t>
      </w:r>
      <w:r w:rsidRPr="00541B63">
        <w:rPr>
          <w:rFonts w:ascii="仿宋_GB2312" w:hAnsi="仿宋" w:hint="eastAsia"/>
          <w:spacing w:val="-1"/>
          <w:kern w:val="0"/>
          <w:szCs w:val="32"/>
        </w:rPr>
        <w:lastRenderedPageBreak/>
        <w:t>是急性心肌梗塞后心室壁变薄，导致心脏破裂。</w:t>
      </w:r>
    </w:p>
    <w:p w:rsidR="00541B63" w:rsidRPr="00541B63" w:rsidRDefault="00541B63" w:rsidP="00541B63">
      <w:pPr>
        <w:adjustRightInd w:val="0"/>
        <w:snapToGrid w:val="0"/>
        <w:spacing w:line="360" w:lineRule="auto"/>
        <w:ind w:firstLineChars="200" w:firstLine="638"/>
        <w:rPr>
          <w:rFonts w:ascii="仿宋_GB2312" w:hAnsi="仿宋"/>
          <w:b/>
          <w:spacing w:val="-1"/>
          <w:kern w:val="0"/>
          <w:szCs w:val="32"/>
        </w:rPr>
      </w:pPr>
      <w:r w:rsidRPr="00541B63">
        <w:rPr>
          <w:rFonts w:ascii="仿宋_GB2312" w:hAnsi="仿宋" w:hint="eastAsia"/>
          <w:b/>
          <w:spacing w:val="-1"/>
          <w:kern w:val="0"/>
          <w:szCs w:val="32"/>
        </w:rPr>
        <w:t>7.冠心病病情评估分类。</w:t>
      </w:r>
      <w:r w:rsidRPr="00541B63">
        <w:rPr>
          <w:rFonts w:ascii="仿宋_GB2312" w:hAnsi="仿宋" w:hint="eastAsia"/>
          <w:spacing w:val="-1"/>
          <w:kern w:val="0"/>
          <w:szCs w:val="32"/>
        </w:rPr>
        <w:t>结合不同级别医疗机构特点，根据冠心病严重程度，分为稳定期和危重期冠心病患者。</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（1）稳定期冠心病患者。主要包括稳定劳力型心绞痛和无症状心肌缺血患者。</w:t>
      </w:r>
    </w:p>
    <w:p w:rsidR="00541B63" w:rsidRPr="00541B63" w:rsidRDefault="00020DA2" w:rsidP="00541B63">
      <w:pPr>
        <w:adjustRightInd w:val="0"/>
        <w:snapToGrid w:val="0"/>
        <w:spacing w:line="360" w:lineRule="auto"/>
        <w:ind w:firstLineChars="200" w:firstLine="640"/>
        <w:rPr>
          <w:rFonts w:ascii="仿宋_GB2312" w:hAnsi="仿宋"/>
          <w:spacing w:val="-1"/>
          <w:kern w:val="0"/>
          <w:szCs w:val="32"/>
        </w:rPr>
      </w:pPr>
      <w:r w:rsidRPr="00541B63">
        <w:fldChar w:fldCharType="begin"/>
      </w:r>
      <w:r w:rsidR="00541B63" w:rsidRPr="00541B63">
        <w:rPr>
          <w:rFonts w:ascii="仿宋_GB2312" w:hAnsi="仿宋" w:hint="eastAsia"/>
          <w:spacing w:val="-1"/>
          <w:kern w:val="0"/>
          <w:szCs w:val="32"/>
        </w:rPr>
        <w:instrText xml:space="preserve"> = 1 \* GB3 </w:instrText>
      </w:r>
      <w:r w:rsidRPr="00541B63">
        <w:fldChar w:fldCharType="separate"/>
      </w:r>
      <w:r w:rsidR="00541B63" w:rsidRPr="00541B63">
        <w:rPr>
          <w:rFonts w:ascii="仿宋_GB2312" w:hAnsi="仿宋" w:hint="eastAsia"/>
          <w:noProof/>
          <w:spacing w:val="-1"/>
          <w:kern w:val="0"/>
          <w:szCs w:val="32"/>
        </w:rPr>
        <w:t>①</w:t>
      </w:r>
      <w:r w:rsidRPr="00541B63">
        <w:fldChar w:fldCharType="end"/>
      </w:r>
      <w:r w:rsidR="00541B63" w:rsidRPr="00541B63">
        <w:rPr>
          <w:rFonts w:ascii="仿宋_GB2312" w:hAnsi="仿宋" w:hint="eastAsia"/>
          <w:spacing w:val="-1"/>
          <w:kern w:val="0"/>
          <w:szCs w:val="32"/>
        </w:rPr>
        <w:t>稳定劳力型心绞痛的分级。采用加拿大心脏病学会劳力心绞痛分级标准，分为四级：</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Ⅰ级：一般日常活动，例如走路、登楼不引起心绞痛，心绞痛发生在剧烈、速度快或长时间的体力活动或运动时。</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Ⅱ级：日常活动轻度受限。心绞痛发生在快步行走、登楼、餐后行走、冷空气中行走、逆风行走或情绪波动后。</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Ⅲ级：日常活动明显受限，心绞痛发生在平路一般速度行走时。</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Ⅳ级：轻微活动即可诱发心绞痛，患者不能作任何体力活动，但休息时无心绞痛。</w:t>
      </w:r>
    </w:p>
    <w:p w:rsidR="00541B63" w:rsidRPr="00541B63" w:rsidRDefault="00020DA2" w:rsidP="00541B63">
      <w:pPr>
        <w:adjustRightInd w:val="0"/>
        <w:snapToGrid w:val="0"/>
        <w:spacing w:line="360" w:lineRule="auto"/>
        <w:ind w:firstLineChars="200" w:firstLine="640"/>
        <w:rPr>
          <w:rFonts w:ascii="仿宋_GB2312" w:hAnsi="仿宋"/>
          <w:spacing w:val="-1"/>
          <w:kern w:val="0"/>
          <w:szCs w:val="32"/>
        </w:rPr>
      </w:pPr>
      <w:r w:rsidRPr="00541B63">
        <w:fldChar w:fldCharType="begin"/>
      </w:r>
      <w:r w:rsidR="00541B63" w:rsidRPr="00541B63">
        <w:rPr>
          <w:rFonts w:ascii="仿宋_GB2312" w:hAnsi="仿宋" w:hint="eastAsia"/>
          <w:spacing w:val="-1"/>
          <w:kern w:val="0"/>
          <w:szCs w:val="32"/>
        </w:rPr>
        <w:instrText xml:space="preserve"> = 2 \* GB3 </w:instrText>
      </w:r>
      <w:r w:rsidRPr="00541B63">
        <w:fldChar w:fldCharType="separate"/>
      </w:r>
      <w:r w:rsidR="00541B63" w:rsidRPr="00541B63">
        <w:rPr>
          <w:rFonts w:ascii="仿宋_GB2312" w:hAnsi="仿宋" w:hint="eastAsia"/>
          <w:noProof/>
          <w:spacing w:val="-1"/>
          <w:kern w:val="0"/>
          <w:szCs w:val="32"/>
        </w:rPr>
        <w:t>②</w:t>
      </w:r>
      <w:r w:rsidRPr="00541B63">
        <w:fldChar w:fldCharType="end"/>
      </w:r>
      <w:r w:rsidR="00541B63" w:rsidRPr="00541B63">
        <w:rPr>
          <w:rFonts w:ascii="仿宋_GB2312" w:hAnsi="仿宋" w:hint="eastAsia"/>
          <w:spacing w:val="-1"/>
          <w:kern w:val="0"/>
          <w:szCs w:val="32"/>
        </w:rPr>
        <w:t>无症状心肌缺血。患者无临床症状，多在做动态心电图（</w:t>
      </w:r>
      <w:proofErr w:type="spellStart"/>
      <w:r w:rsidR="00541B63" w:rsidRPr="00541B63">
        <w:rPr>
          <w:rFonts w:ascii="仿宋_GB2312" w:hAnsi="仿宋" w:hint="eastAsia"/>
          <w:spacing w:val="-1"/>
          <w:kern w:val="0"/>
          <w:szCs w:val="32"/>
        </w:rPr>
        <w:t>Holter</w:t>
      </w:r>
      <w:proofErr w:type="spellEnd"/>
      <w:r w:rsidR="00541B63" w:rsidRPr="00541B63">
        <w:rPr>
          <w:rFonts w:ascii="仿宋_GB2312" w:hAnsi="仿宋" w:hint="eastAsia"/>
          <w:spacing w:val="-1"/>
          <w:kern w:val="0"/>
          <w:szCs w:val="32"/>
        </w:rPr>
        <w:t>）时发现；心电图与既往比较有明显改变（如ST段明显下移或抬高），15-20分钟后复查心电图</w:t>
      </w:r>
      <w:proofErr w:type="gramStart"/>
      <w:r w:rsidR="00541B63" w:rsidRPr="00541B63">
        <w:rPr>
          <w:rFonts w:ascii="仿宋_GB2312" w:hAnsi="仿宋" w:hint="eastAsia"/>
          <w:spacing w:val="-1"/>
          <w:kern w:val="0"/>
          <w:szCs w:val="32"/>
        </w:rPr>
        <w:t>多改善</w:t>
      </w:r>
      <w:proofErr w:type="gramEnd"/>
      <w:r w:rsidR="00541B63" w:rsidRPr="00541B63">
        <w:rPr>
          <w:rFonts w:ascii="仿宋_GB2312" w:hAnsi="仿宋" w:hint="eastAsia"/>
          <w:spacing w:val="-1"/>
          <w:kern w:val="0"/>
          <w:szCs w:val="32"/>
        </w:rPr>
        <w:t>或恢复正常。</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（2）危重期冠心病患者。主要包括不稳定型心绞痛、急性心肌梗死和冠心病猝死患者。</w:t>
      </w:r>
    </w:p>
    <w:p w:rsidR="00541B63" w:rsidRPr="00541B63" w:rsidRDefault="00020DA2" w:rsidP="00541B63">
      <w:pPr>
        <w:adjustRightInd w:val="0"/>
        <w:snapToGrid w:val="0"/>
        <w:spacing w:line="360" w:lineRule="auto"/>
        <w:ind w:firstLineChars="200" w:firstLine="640"/>
        <w:rPr>
          <w:rFonts w:ascii="仿宋_GB2312" w:hAnsi="仿宋"/>
          <w:spacing w:val="-1"/>
          <w:kern w:val="0"/>
          <w:szCs w:val="32"/>
        </w:rPr>
      </w:pPr>
      <w:r w:rsidRPr="00541B63">
        <w:fldChar w:fldCharType="begin"/>
      </w:r>
      <w:r w:rsidR="00541B63" w:rsidRPr="00541B63">
        <w:rPr>
          <w:rFonts w:ascii="仿宋_GB2312" w:hAnsi="仿宋" w:hint="eastAsia"/>
          <w:spacing w:val="-1"/>
          <w:kern w:val="0"/>
          <w:szCs w:val="32"/>
        </w:rPr>
        <w:instrText xml:space="preserve"> = 1 \* GB3 </w:instrText>
      </w:r>
      <w:r w:rsidRPr="00541B63">
        <w:fldChar w:fldCharType="separate"/>
      </w:r>
      <w:r w:rsidR="00541B63" w:rsidRPr="00541B63">
        <w:rPr>
          <w:rFonts w:ascii="仿宋_GB2312" w:hAnsi="仿宋" w:hint="eastAsia"/>
          <w:noProof/>
          <w:spacing w:val="-1"/>
          <w:kern w:val="0"/>
          <w:szCs w:val="32"/>
        </w:rPr>
        <w:t>①</w:t>
      </w:r>
      <w:r w:rsidRPr="00541B63">
        <w:fldChar w:fldCharType="end"/>
      </w:r>
      <w:r w:rsidR="00541B63" w:rsidRPr="00541B63">
        <w:rPr>
          <w:rFonts w:ascii="仿宋_GB2312" w:hAnsi="仿宋" w:hint="eastAsia"/>
          <w:spacing w:val="-1"/>
          <w:kern w:val="0"/>
          <w:szCs w:val="32"/>
        </w:rPr>
        <w:t>不稳定型心绞痛。分为三个阶段：</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lastRenderedPageBreak/>
        <w:t>Ⅰ：新发生心绞痛或原有劳力性心绞痛加重，心电图表现为心绞痛发作时ST段下移≥1mm，但持续时间&lt;20分钟。</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Ⅱ：近1月内反复出现心绞痛、静息状态下出现心绞痛、心肌梗死后仍有心绞痛发作，心电图表现为心绞痛发作时ST段下移≥1mm，T波倒置＞0.2mV，或有病理性Q波，但持续时间&lt;20分钟。</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Ⅲ：48小时内反复发作心绞痛，心电图伴一过性ST段改变（＞0.5mV），新出现束支传导阻滞或出现持续室性心动过速，持续时间＞20分钟。</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不稳定心绞痛可分为5种类型（表1）。</w:t>
      </w:r>
    </w:p>
    <w:p w:rsidR="00541B63" w:rsidRPr="00541B63" w:rsidRDefault="00541B63" w:rsidP="00541B63">
      <w:pPr>
        <w:spacing w:line="360" w:lineRule="auto"/>
        <w:jc w:val="center"/>
        <w:rPr>
          <w:rFonts w:ascii="仿宋" w:eastAsia="仿宋" w:hAnsi="仿宋"/>
          <w:spacing w:val="-1"/>
          <w:kern w:val="0"/>
          <w:szCs w:val="32"/>
        </w:rPr>
      </w:pPr>
      <w:r w:rsidRPr="00541B63">
        <w:rPr>
          <w:rFonts w:ascii="仿宋" w:eastAsia="仿宋" w:hAnsi="仿宋" w:hint="eastAsia"/>
          <w:spacing w:val="-1"/>
          <w:kern w:val="0"/>
          <w:szCs w:val="32"/>
        </w:rPr>
        <w:t>表1.不稳定型心绞痛的分型</w:t>
      </w:r>
    </w:p>
    <w:tbl>
      <w:tblPr>
        <w:tblW w:w="5333" w:type="pct"/>
        <w:tblInd w:w="-318" w:type="dxa"/>
        <w:tblLook w:val="01E0"/>
      </w:tblPr>
      <w:tblGrid>
        <w:gridCol w:w="1843"/>
        <w:gridCol w:w="1698"/>
        <w:gridCol w:w="1751"/>
        <w:gridCol w:w="1718"/>
        <w:gridCol w:w="2080"/>
      </w:tblGrid>
      <w:tr w:rsidR="00541B63" w:rsidRPr="00541B63" w:rsidTr="00541B63">
        <w:tc>
          <w:tcPr>
            <w:tcW w:w="101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jc w:val="center"/>
              <w:rPr>
                <w:rFonts w:ascii="黑体" w:eastAsia="黑体" w:hAnsi="黑体"/>
                <w:spacing w:val="-1"/>
                <w:kern w:val="0"/>
                <w:sz w:val="24"/>
              </w:rPr>
            </w:pPr>
            <w:r w:rsidRPr="00541B63">
              <w:rPr>
                <w:rFonts w:ascii="黑体" w:eastAsia="黑体" w:hAnsi="黑体" w:hint="eastAsia"/>
                <w:spacing w:val="-1"/>
                <w:kern w:val="0"/>
                <w:sz w:val="24"/>
              </w:rPr>
              <w:t>类型</w:t>
            </w:r>
          </w:p>
        </w:tc>
        <w:tc>
          <w:tcPr>
            <w:tcW w:w="93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jc w:val="center"/>
              <w:rPr>
                <w:rFonts w:ascii="黑体" w:eastAsia="黑体" w:hAnsi="黑体"/>
                <w:spacing w:val="-1"/>
                <w:kern w:val="0"/>
                <w:sz w:val="24"/>
              </w:rPr>
            </w:pPr>
            <w:r w:rsidRPr="00541B63">
              <w:rPr>
                <w:rFonts w:ascii="黑体" w:eastAsia="黑体" w:hAnsi="黑体" w:hint="eastAsia"/>
                <w:spacing w:val="-1"/>
                <w:kern w:val="0"/>
                <w:sz w:val="24"/>
              </w:rPr>
              <w:t>病程</w:t>
            </w:r>
          </w:p>
        </w:tc>
        <w:tc>
          <w:tcPr>
            <w:tcW w:w="963"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jc w:val="center"/>
              <w:rPr>
                <w:rFonts w:ascii="黑体" w:eastAsia="黑体" w:hAnsi="黑体"/>
                <w:spacing w:val="-1"/>
                <w:kern w:val="0"/>
                <w:sz w:val="24"/>
              </w:rPr>
            </w:pPr>
            <w:r w:rsidRPr="00541B63">
              <w:rPr>
                <w:rFonts w:ascii="黑体" w:eastAsia="黑体" w:hAnsi="黑体" w:hint="eastAsia"/>
                <w:spacing w:val="-1"/>
                <w:kern w:val="0"/>
                <w:sz w:val="24"/>
              </w:rPr>
              <w:t>可能出现的心电图改变</w:t>
            </w:r>
          </w:p>
        </w:tc>
        <w:tc>
          <w:tcPr>
            <w:tcW w:w="945"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jc w:val="center"/>
              <w:rPr>
                <w:rFonts w:ascii="黑体" w:eastAsia="黑体" w:hAnsi="黑体"/>
                <w:spacing w:val="-1"/>
                <w:kern w:val="0"/>
                <w:sz w:val="24"/>
              </w:rPr>
            </w:pPr>
            <w:r w:rsidRPr="00541B63">
              <w:rPr>
                <w:rFonts w:ascii="黑体" w:eastAsia="黑体" w:hAnsi="黑体" w:hint="eastAsia"/>
                <w:spacing w:val="-1"/>
                <w:kern w:val="0"/>
                <w:sz w:val="24"/>
              </w:rPr>
              <w:t>临床特征</w:t>
            </w:r>
          </w:p>
        </w:tc>
        <w:tc>
          <w:tcPr>
            <w:tcW w:w="114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jc w:val="center"/>
              <w:rPr>
                <w:rFonts w:ascii="黑体" w:eastAsia="黑体" w:hAnsi="黑体"/>
                <w:spacing w:val="-1"/>
                <w:kern w:val="0"/>
                <w:sz w:val="24"/>
              </w:rPr>
            </w:pPr>
            <w:r w:rsidRPr="00541B63">
              <w:rPr>
                <w:rFonts w:ascii="黑体" w:eastAsia="黑体" w:hAnsi="黑体" w:hint="eastAsia"/>
                <w:spacing w:val="-1"/>
                <w:kern w:val="0"/>
                <w:sz w:val="24"/>
              </w:rPr>
              <w:t>其他临床特征</w:t>
            </w:r>
          </w:p>
        </w:tc>
      </w:tr>
      <w:tr w:rsidR="00541B63" w:rsidRPr="00541B63" w:rsidTr="00541B63">
        <w:tc>
          <w:tcPr>
            <w:tcW w:w="101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初发劳力型心绞痛</w:t>
            </w:r>
          </w:p>
        </w:tc>
        <w:tc>
          <w:tcPr>
            <w:tcW w:w="93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1个月内新发</w:t>
            </w:r>
          </w:p>
        </w:tc>
        <w:tc>
          <w:tcPr>
            <w:tcW w:w="963"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ST段压低或T波的动态变化</w:t>
            </w:r>
          </w:p>
        </w:tc>
        <w:tc>
          <w:tcPr>
            <w:tcW w:w="945"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ind w:left="175" w:hanging="175"/>
              <w:rPr>
                <w:rFonts w:ascii="仿宋" w:eastAsia="仿宋" w:hAnsi="仿宋"/>
                <w:spacing w:val="-1"/>
                <w:kern w:val="0"/>
                <w:sz w:val="24"/>
              </w:rPr>
            </w:pPr>
            <w:r w:rsidRPr="00541B63">
              <w:rPr>
                <w:rFonts w:ascii="仿宋" w:eastAsia="仿宋" w:hAnsi="仿宋" w:hint="eastAsia"/>
                <w:spacing w:val="-1"/>
                <w:kern w:val="0"/>
                <w:sz w:val="24"/>
              </w:rPr>
              <w:t>心绞痛CCSCⅢ或Ⅳ级</w:t>
            </w:r>
          </w:p>
        </w:tc>
        <w:tc>
          <w:tcPr>
            <w:tcW w:w="1144" w:type="pct"/>
            <w:vMerge w:val="restar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还可伴有恶心、呕吐、出汗、呼吸困难等，特别是高龄患者表现常不典型</w:t>
            </w:r>
          </w:p>
        </w:tc>
      </w:tr>
      <w:tr w:rsidR="00541B63" w:rsidRPr="00541B63" w:rsidTr="00541B63">
        <w:tc>
          <w:tcPr>
            <w:tcW w:w="101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恶化劳力型心绞痛</w:t>
            </w:r>
          </w:p>
        </w:tc>
        <w:tc>
          <w:tcPr>
            <w:tcW w:w="93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1个月之内</w:t>
            </w:r>
          </w:p>
        </w:tc>
        <w:tc>
          <w:tcPr>
            <w:tcW w:w="963"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ST段压低或T波的动态变化</w:t>
            </w:r>
          </w:p>
        </w:tc>
        <w:tc>
          <w:tcPr>
            <w:tcW w:w="945"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发作持续时间较长，心绞痛CCSCⅢ或Ⅳ级，含硝酸甘油缓解效果差</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widowControl/>
              <w:jc w:val="left"/>
              <w:rPr>
                <w:rFonts w:ascii="仿宋" w:eastAsia="仿宋" w:hAnsi="仿宋"/>
                <w:spacing w:val="-1"/>
                <w:kern w:val="0"/>
                <w:sz w:val="24"/>
              </w:rPr>
            </w:pPr>
          </w:p>
        </w:tc>
      </w:tr>
      <w:tr w:rsidR="00541B63" w:rsidRPr="00541B63" w:rsidTr="00541B63">
        <w:tc>
          <w:tcPr>
            <w:tcW w:w="101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自发型心绞痛</w:t>
            </w:r>
          </w:p>
        </w:tc>
        <w:tc>
          <w:tcPr>
            <w:tcW w:w="93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休息时发作，1个月内</w:t>
            </w:r>
          </w:p>
        </w:tc>
        <w:tc>
          <w:tcPr>
            <w:tcW w:w="963"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ST段压低或T波的动态变化</w:t>
            </w:r>
          </w:p>
        </w:tc>
        <w:tc>
          <w:tcPr>
            <w:tcW w:w="945"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心绞痛CCSCⅢ或Ⅳ级</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widowControl/>
              <w:jc w:val="left"/>
              <w:rPr>
                <w:rFonts w:ascii="仿宋" w:eastAsia="仿宋" w:hAnsi="仿宋"/>
                <w:spacing w:val="-1"/>
                <w:kern w:val="0"/>
                <w:sz w:val="24"/>
              </w:rPr>
            </w:pPr>
          </w:p>
        </w:tc>
      </w:tr>
      <w:tr w:rsidR="00541B63" w:rsidRPr="00541B63" w:rsidTr="00541B63">
        <w:tc>
          <w:tcPr>
            <w:tcW w:w="101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变异型心绞痛</w:t>
            </w:r>
          </w:p>
        </w:tc>
        <w:tc>
          <w:tcPr>
            <w:tcW w:w="93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休息时发作</w:t>
            </w:r>
          </w:p>
        </w:tc>
        <w:tc>
          <w:tcPr>
            <w:tcW w:w="963"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暂时ST段抬高</w:t>
            </w:r>
          </w:p>
        </w:tc>
        <w:tc>
          <w:tcPr>
            <w:tcW w:w="945" w:type="pct"/>
            <w:tcBorders>
              <w:top w:val="single" w:sz="4" w:space="0" w:color="auto"/>
              <w:left w:val="single" w:sz="4" w:space="0" w:color="auto"/>
              <w:bottom w:val="single" w:sz="4" w:space="0" w:color="auto"/>
              <w:right w:val="single" w:sz="4" w:space="0" w:color="auto"/>
            </w:tcBorders>
            <w:vAlign w:val="center"/>
          </w:tcPr>
          <w:p w:rsidR="00541B63" w:rsidRPr="00541B63" w:rsidRDefault="00541B63" w:rsidP="00541B63">
            <w:pPr>
              <w:tabs>
                <w:tab w:val="center" w:pos="4153"/>
                <w:tab w:val="right" w:pos="8306"/>
              </w:tabs>
              <w:adjustRightInd w:val="0"/>
              <w:snapToGrid w:val="0"/>
              <w:spacing w:before="100" w:beforeAutospacing="1" w:after="100" w:afterAutospacing="1"/>
              <w:rPr>
                <w:rFonts w:ascii="仿宋" w:eastAsia="仿宋" w:hAnsi="仿宋"/>
                <w:spacing w:val="-1"/>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widowControl/>
              <w:jc w:val="left"/>
              <w:rPr>
                <w:rFonts w:ascii="仿宋" w:eastAsia="仿宋" w:hAnsi="仿宋"/>
                <w:spacing w:val="-1"/>
                <w:kern w:val="0"/>
                <w:sz w:val="24"/>
              </w:rPr>
            </w:pPr>
          </w:p>
        </w:tc>
      </w:tr>
      <w:tr w:rsidR="00541B63" w:rsidRPr="00541B63" w:rsidTr="00541B63">
        <w:tc>
          <w:tcPr>
            <w:tcW w:w="101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梗死后心绞痛</w:t>
            </w:r>
          </w:p>
        </w:tc>
        <w:tc>
          <w:tcPr>
            <w:tcW w:w="934"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急性心肌梗死发病24小时后至1个月内</w:t>
            </w:r>
          </w:p>
        </w:tc>
        <w:tc>
          <w:tcPr>
            <w:tcW w:w="963"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ST段压低或T波的动态变化</w:t>
            </w:r>
          </w:p>
        </w:tc>
        <w:tc>
          <w:tcPr>
            <w:tcW w:w="945" w:type="pct"/>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tabs>
                <w:tab w:val="center" w:pos="4153"/>
                <w:tab w:val="right" w:pos="8306"/>
              </w:tabs>
              <w:adjustRightInd w:val="0"/>
              <w:snapToGrid w:val="0"/>
              <w:rPr>
                <w:rFonts w:ascii="仿宋" w:eastAsia="仿宋" w:hAnsi="仿宋"/>
                <w:spacing w:val="-1"/>
                <w:kern w:val="0"/>
                <w:sz w:val="24"/>
              </w:rPr>
            </w:pPr>
            <w:r w:rsidRPr="00541B63">
              <w:rPr>
                <w:rFonts w:ascii="仿宋" w:eastAsia="仿宋" w:hAnsi="仿宋" w:hint="eastAsia"/>
                <w:spacing w:val="-1"/>
                <w:kern w:val="0"/>
                <w:sz w:val="24"/>
              </w:rPr>
              <w:t>心绞痛CCSCⅢ或Ⅳ级</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1B63" w:rsidRPr="00541B63" w:rsidRDefault="00541B63" w:rsidP="00541B63">
            <w:pPr>
              <w:widowControl/>
              <w:jc w:val="left"/>
              <w:rPr>
                <w:rFonts w:ascii="仿宋" w:eastAsia="仿宋" w:hAnsi="仿宋"/>
                <w:spacing w:val="-1"/>
                <w:kern w:val="0"/>
                <w:sz w:val="24"/>
              </w:rPr>
            </w:pPr>
          </w:p>
        </w:tc>
      </w:tr>
    </w:tbl>
    <w:p w:rsidR="00541B63" w:rsidRPr="00541B63" w:rsidRDefault="00541B63" w:rsidP="00541B63">
      <w:pPr>
        <w:spacing w:line="360" w:lineRule="auto"/>
        <w:ind w:leftChars="472" w:left="1510" w:firstLine="568"/>
        <w:rPr>
          <w:rFonts w:ascii="仿宋" w:eastAsia="仿宋" w:hAnsi="仿宋"/>
          <w:spacing w:val="-1"/>
          <w:kern w:val="0"/>
          <w:sz w:val="24"/>
        </w:rPr>
      </w:pPr>
    </w:p>
    <w:p w:rsidR="00541B63" w:rsidRPr="00541B63" w:rsidRDefault="00020DA2" w:rsidP="00541B63">
      <w:pPr>
        <w:adjustRightInd w:val="0"/>
        <w:snapToGrid w:val="0"/>
        <w:spacing w:line="360" w:lineRule="auto"/>
        <w:ind w:firstLineChars="200" w:firstLine="640"/>
        <w:rPr>
          <w:rFonts w:ascii="仿宋_GB2312" w:hAnsi="仿宋"/>
          <w:spacing w:val="-1"/>
          <w:kern w:val="0"/>
          <w:szCs w:val="32"/>
        </w:rPr>
      </w:pPr>
      <w:r w:rsidRPr="00541B63">
        <w:fldChar w:fldCharType="begin"/>
      </w:r>
      <w:r w:rsidR="00541B63" w:rsidRPr="00541B63">
        <w:rPr>
          <w:rFonts w:ascii="仿宋_GB2312" w:hAnsi="仿宋" w:hint="eastAsia"/>
          <w:spacing w:val="-1"/>
          <w:kern w:val="0"/>
          <w:szCs w:val="32"/>
        </w:rPr>
        <w:instrText xml:space="preserve"> = 2 \* GB3 </w:instrText>
      </w:r>
      <w:r w:rsidRPr="00541B63">
        <w:fldChar w:fldCharType="separate"/>
      </w:r>
      <w:r w:rsidR="00541B63" w:rsidRPr="00541B63">
        <w:rPr>
          <w:rFonts w:ascii="仿宋_GB2312" w:hAnsi="仿宋" w:hint="eastAsia"/>
          <w:noProof/>
          <w:spacing w:val="-1"/>
          <w:kern w:val="0"/>
          <w:szCs w:val="32"/>
        </w:rPr>
        <w:t>②</w:t>
      </w:r>
      <w:r w:rsidRPr="00541B63">
        <w:fldChar w:fldCharType="end"/>
      </w:r>
      <w:r w:rsidR="00541B63" w:rsidRPr="00541B63">
        <w:rPr>
          <w:rFonts w:ascii="仿宋_GB2312" w:hAnsi="仿宋" w:hint="eastAsia"/>
          <w:spacing w:val="-1"/>
          <w:kern w:val="0"/>
          <w:szCs w:val="32"/>
        </w:rPr>
        <w:t>急性心肌梗死。</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pacing w:val="-1"/>
          <w:kern w:val="0"/>
          <w:szCs w:val="32"/>
        </w:rPr>
        <w:instrText xml:space="preserve"> = 1 \* roman </w:instrText>
      </w:r>
      <w:r w:rsidRPr="00541B63">
        <w:fldChar w:fldCharType="separate"/>
      </w:r>
      <w:r w:rsidR="00541B63" w:rsidRPr="00541B63">
        <w:rPr>
          <w:rFonts w:ascii="仿宋_GB2312" w:hAnsi="仿宋" w:hint="eastAsia"/>
          <w:noProof/>
          <w:spacing w:val="-1"/>
          <w:kern w:val="0"/>
          <w:szCs w:val="32"/>
        </w:rPr>
        <w:t>i</w:t>
      </w:r>
      <w:r w:rsidRPr="00541B63">
        <w:fldChar w:fldCharType="end"/>
      </w:r>
      <w:r w:rsidR="00541B63" w:rsidRPr="00541B63">
        <w:rPr>
          <w:rFonts w:ascii="仿宋_GB2312" w:hAnsi="仿宋" w:hint="eastAsia"/>
          <w:spacing w:val="-1"/>
          <w:kern w:val="0"/>
          <w:szCs w:val="32"/>
        </w:rPr>
        <w:t>.典型临床表现为</w:t>
      </w:r>
      <w:r w:rsidR="00541B63" w:rsidRPr="00541B63">
        <w:rPr>
          <w:rFonts w:ascii="仿宋_GB2312" w:hAnsi="仿宋" w:hint="eastAsia"/>
          <w:szCs w:val="32"/>
        </w:rPr>
        <w:t>突发、持续、严重心绞痛，疼痛较前发作时剧烈；发作时间≥20分钟；含服硝酸甘油症状缓解不</w:t>
      </w:r>
      <w:r w:rsidR="00541B63" w:rsidRPr="00541B63">
        <w:rPr>
          <w:rFonts w:ascii="仿宋_GB2312" w:hAnsi="仿宋" w:hint="eastAsia"/>
          <w:szCs w:val="32"/>
        </w:rPr>
        <w:lastRenderedPageBreak/>
        <w:t>明显；常伴大汗，濒死感；可有心律失常、低血压、心力衰竭等表现。</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pacing w:val="-1"/>
          <w:kern w:val="0"/>
          <w:szCs w:val="32"/>
        </w:rPr>
        <w:instrText xml:space="preserve"> = 2 \* roman </w:instrText>
      </w:r>
      <w:r w:rsidRPr="00541B63">
        <w:fldChar w:fldCharType="separate"/>
      </w:r>
      <w:r w:rsidR="00541B63" w:rsidRPr="00541B63">
        <w:rPr>
          <w:rFonts w:ascii="仿宋_GB2312" w:hAnsi="仿宋" w:hint="eastAsia"/>
          <w:noProof/>
          <w:spacing w:val="-1"/>
          <w:kern w:val="0"/>
          <w:szCs w:val="32"/>
        </w:rPr>
        <w:t>ii</w:t>
      </w:r>
      <w:r w:rsidRPr="00541B63">
        <w:fldChar w:fldCharType="end"/>
      </w:r>
      <w:r w:rsidR="00541B63" w:rsidRPr="00541B63">
        <w:rPr>
          <w:rFonts w:ascii="仿宋_GB2312" w:hAnsi="仿宋" w:hint="eastAsia"/>
          <w:spacing w:val="-1"/>
          <w:kern w:val="0"/>
          <w:szCs w:val="32"/>
        </w:rPr>
        <w:t>.心电图表现：</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急性ST段抬高型心肌梗死：出现病理Q波、高尖T波、ST段抬高、T波双向或倒置，并有动态演变。</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急性非ST段抬高型心肌梗死：无病理性Q波、无ST段压低、无T波倒置，也可有动态演变。</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其它：新发或疑似新发左束支传导阻滞。</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pacing w:val="-1"/>
          <w:kern w:val="0"/>
          <w:szCs w:val="32"/>
        </w:rPr>
        <w:instrText xml:space="preserve"> = 3 \* roman </w:instrText>
      </w:r>
      <w:r w:rsidRPr="00541B63">
        <w:fldChar w:fldCharType="separate"/>
      </w:r>
      <w:r w:rsidR="00541B63" w:rsidRPr="00541B63">
        <w:rPr>
          <w:rFonts w:ascii="仿宋_GB2312" w:hAnsi="仿宋" w:hint="eastAsia"/>
          <w:noProof/>
          <w:spacing w:val="-1"/>
          <w:kern w:val="0"/>
          <w:szCs w:val="32"/>
        </w:rPr>
        <w:t>iii</w:t>
      </w:r>
      <w:r w:rsidRPr="00541B63">
        <w:fldChar w:fldCharType="end"/>
      </w:r>
      <w:r w:rsidR="00541B63" w:rsidRPr="00541B63">
        <w:rPr>
          <w:rFonts w:ascii="仿宋_GB2312" w:hAnsi="仿宋" w:hint="eastAsia"/>
          <w:spacing w:val="-1"/>
          <w:kern w:val="0"/>
          <w:szCs w:val="32"/>
        </w:rPr>
        <w:t>.血清心肌酶学检查：心肌酶升高。</w:t>
      </w:r>
    </w:p>
    <w:p w:rsidR="00541B63" w:rsidRPr="00541B63" w:rsidRDefault="00020DA2" w:rsidP="00541B63">
      <w:pPr>
        <w:adjustRightInd w:val="0"/>
        <w:snapToGrid w:val="0"/>
        <w:spacing w:line="360" w:lineRule="auto"/>
        <w:ind w:firstLineChars="200" w:firstLine="640"/>
        <w:rPr>
          <w:rFonts w:ascii="仿宋_GB2312" w:hAnsi="仿宋"/>
          <w:spacing w:val="-1"/>
          <w:kern w:val="0"/>
          <w:szCs w:val="32"/>
        </w:rPr>
      </w:pPr>
      <w:r w:rsidRPr="00541B63">
        <w:fldChar w:fldCharType="begin"/>
      </w:r>
      <w:r w:rsidR="00541B63" w:rsidRPr="00541B63">
        <w:rPr>
          <w:rFonts w:ascii="仿宋_GB2312" w:hAnsi="仿宋" w:hint="eastAsia"/>
          <w:spacing w:val="-1"/>
          <w:kern w:val="0"/>
          <w:szCs w:val="32"/>
        </w:rPr>
        <w:instrText xml:space="preserve"> = 3 \* GB3 </w:instrText>
      </w:r>
      <w:r w:rsidRPr="00541B63">
        <w:fldChar w:fldCharType="separate"/>
      </w:r>
      <w:r w:rsidR="00541B63" w:rsidRPr="00541B63">
        <w:rPr>
          <w:rFonts w:ascii="仿宋_GB2312" w:hAnsi="仿宋" w:hint="eastAsia"/>
          <w:noProof/>
          <w:spacing w:val="-1"/>
          <w:kern w:val="0"/>
          <w:szCs w:val="32"/>
        </w:rPr>
        <w:t>③</w:t>
      </w:r>
      <w:r w:rsidRPr="00541B63">
        <w:fldChar w:fldCharType="end"/>
      </w:r>
      <w:r w:rsidR="00541B63" w:rsidRPr="00541B63">
        <w:rPr>
          <w:rFonts w:ascii="仿宋_GB2312" w:hAnsi="仿宋" w:hint="eastAsia"/>
          <w:spacing w:val="-1"/>
          <w:kern w:val="0"/>
          <w:szCs w:val="32"/>
        </w:rPr>
        <w:t>冠心病猝死。在冠状动脉粥样硬化的基础上，发生冠状动脉内血栓形成或者冠状动脉痉挛，导致心肌急性缺血，造成</w:t>
      </w:r>
      <w:proofErr w:type="gramStart"/>
      <w:r w:rsidR="00541B63" w:rsidRPr="00541B63">
        <w:rPr>
          <w:rFonts w:ascii="仿宋_GB2312" w:hAnsi="仿宋" w:hint="eastAsia"/>
          <w:spacing w:val="-1"/>
          <w:kern w:val="0"/>
          <w:szCs w:val="32"/>
        </w:rPr>
        <w:t>局部电</w:t>
      </w:r>
      <w:proofErr w:type="gramEnd"/>
      <w:r w:rsidR="00541B63" w:rsidRPr="00541B63">
        <w:rPr>
          <w:rFonts w:ascii="仿宋_GB2312" w:hAnsi="仿宋" w:hint="eastAsia"/>
          <w:spacing w:val="-1"/>
          <w:kern w:val="0"/>
          <w:szCs w:val="32"/>
        </w:rPr>
        <w:t>生理紊乱，引起短暂的严重心律失常（尤其是室颤），患者在发病6小时内死亡。</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pacing w:val="-1"/>
          <w:kern w:val="0"/>
          <w:szCs w:val="32"/>
        </w:rPr>
        <w:instrText xml:space="preserve"> = 1 \* roman </w:instrText>
      </w:r>
      <w:r w:rsidRPr="00541B63">
        <w:fldChar w:fldCharType="separate"/>
      </w:r>
      <w:r w:rsidR="00541B63" w:rsidRPr="00541B63">
        <w:rPr>
          <w:rFonts w:ascii="仿宋_GB2312" w:hAnsi="仿宋" w:hint="eastAsia"/>
          <w:noProof/>
          <w:spacing w:val="-1"/>
          <w:kern w:val="0"/>
          <w:szCs w:val="32"/>
        </w:rPr>
        <w:t>i</w:t>
      </w:r>
      <w:r w:rsidRPr="00541B63">
        <w:fldChar w:fldCharType="end"/>
      </w:r>
      <w:r w:rsidR="00541B63" w:rsidRPr="00541B63">
        <w:rPr>
          <w:rFonts w:ascii="仿宋_GB2312" w:hAnsi="仿宋" w:hint="eastAsia"/>
          <w:spacing w:val="-1"/>
          <w:kern w:val="0"/>
          <w:szCs w:val="32"/>
        </w:rPr>
        <w:t>.典型临床表现为</w:t>
      </w:r>
      <w:r w:rsidR="00541B63" w:rsidRPr="00541B63">
        <w:rPr>
          <w:rFonts w:ascii="仿宋_GB2312" w:hAnsi="仿宋" w:hint="eastAsia"/>
          <w:szCs w:val="32"/>
        </w:rPr>
        <w:t>突发严重胸痛，伴呼吸困难，数分钟之内出现意识丧失。</w:t>
      </w:r>
    </w:p>
    <w:p w:rsidR="00541B63" w:rsidRPr="00541B63" w:rsidRDefault="00020DA2" w:rsidP="00541B63">
      <w:pPr>
        <w:adjustRightInd w:val="0"/>
        <w:snapToGrid w:val="0"/>
        <w:spacing w:line="360" w:lineRule="auto"/>
        <w:ind w:firstLineChars="200" w:firstLine="640"/>
        <w:rPr>
          <w:rFonts w:ascii="仿宋_GB2312" w:hAnsi="仿宋"/>
          <w:szCs w:val="32"/>
        </w:rPr>
      </w:pPr>
      <w:r w:rsidRPr="00541B63">
        <w:fldChar w:fldCharType="begin"/>
      </w:r>
      <w:r w:rsidR="00541B63" w:rsidRPr="00541B63">
        <w:rPr>
          <w:rFonts w:ascii="仿宋_GB2312" w:hAnsi="仿宋" w:hint="eastAsia"/>
          <w:spacing w:val="-1"/>
          <w:kern w:val="0"/>
          <w:szCs w:val="32"/>
        </w:rPr>
        <w:instrText xml:space="preserve"> = 2 \* roman </w:instrText>
      </w:r>
      <w:r w:rsidRPr="00541B63">
        <w:fldChar w:fldCharType="separate"/>
      </w:r>
      <w:r w:rsidR="00541B63" w:rsidRPr="00541B63">
        <w:rPr>
          <w:rFonts w:ascii="仿宋_GB2312" w:hAnsi="仿宋" w:hint="eastAsia"/>
          <w:noProof/>
          <w:spacing w:val="-1"/>
          <w:kern w:val="0"/>
          <w:szCs w:val="32"/>
        </w:rPr>
        <w:t>ii</w:t>
      </w:r>
      <w:r w:rsidRPr="00541B63">
        <w:fldChar w:fldCharType="end"/>
      </w:r>
      <w:r w:rsidR="00541B63" w:rsidRPr="00541B63">
        <w:rPr>
          <w:rFonts w:ascii="仿宋_GB2312" w:hAnsi="仿宋" w:hint="eastAsia"/>
          <w:spacing w:val="-1"/>
          <w:kern w:val="0"/>
          <w:szCs w:val="32"/>
        </w:rPr>
        <w:t>.心电图：可表现为心室颤动、室性心动过速、</w:t>
      </w:r>
      <w:r w:rsidR="00541B63" w:rsidRPr="00541B63">
        <w:rPr>
          <w:rFonts w:ascii="仿宋_GB2312" w:hAnsi="仿宋" w:hint="eastAsia"/>
          <w:szCs w:val="32"/>
        </w:rPr>
        <w:t>房室传导阻滞、心电机械分离，甚至变为直线。</w:t>
      </w:r>
    </w:p>
    <w:p w:rsidR="00541B63" w:rsidRPr="00541B63" w:rsidRDefault="00541B63" w:rsidP="00541B63">
      <w:pPr>
        <w:adjustRightInd w:val="0"/>
        <w:snapToGrid w:val="0"/>
        <w:spacing w:line="360" w:lineRule="auto"/>
        <w:ind w:firstLineChars="200" w:firstLine="638"/>
        <w:rPr>
          <w:rFonts w:ascii="楷体_GB2312" w:eastAsia="楷体_GB2312" w:hAnsi="仿宋"/>
          <w:b/>
          <w:spacing w:val="-1"/>
          <w:kern w:val="0"/>
          <w:szCs w:val="32"/>
        </w:rPr>
      </w:pPr>
      <w:r w:rsidRPr="00541B63">
        <w:rPr>
          <w:rFonts w:ascii="楷体_GB2312" w:eastAsia="楷体_GB2312" w:hAnsi="仿宋" w:hint="eastAsia"/>
          <w:b/>
          <w:spacing w:val="-1"/>
          <w:kern w:val="0"/>
          <w:szCs w:val="32"/>
        </w:rPr>
        <w:t>（三）冠心病的中医诊断与分型。</w:t>
      </w:r>
    </w:p>
    <w:p w:rsidR="00541B63" w:rsidRPr="00541B63" w:rsidRDefault="00541B63" w:rsidP="00541B63">
      <w:pPr>
        <w:adjustRightInd w:val="0"/>
        <w:snapToGrid w:val="0"/>
        <w:spacing w:line="360" w:lineRule="auto"/>
        <w:ind w:firstLineChars="200" w:firstLine="636"/>
        <w:rPr>
          <w:rFonts w:ascii="仿宋_GB2312" w:hAnsi="仿宋"/>
          <w:spacing w:val="-1"/>
          <w:kern w:val="0"/>
          <w:szCs w:val="32"/>
        </w:rPr>
      </w:pPr>
      <w:r w:rsidRPr="00541B63">
        <w:rPr>
          <w:rFonts w:ascii="仿宋_GB2312" w:hAnsi="仿宋" w:hint="eastAsia"/>
          <w:spacing w:val="-1"/>
          <w:kern w:val="0"/>
          <w:szCs w:val="32"/>
        </w:rPr>
        <w:t>遵循中医药“四诊合参”的原则，采集患者的病史、症状与体征、舌脉诊等信息，综合评估患者病情，依据中华中医药学会2008年制定的《中医内科常见病诊疗指南中医病证部分》“胸痹心痛”诊疗指南（ZYYXH/T17-2008），把握冠</w:t>
      </w:r>
      <w:r w:rsidRPr="00541B63">
        <w:rPr>
          <w:rFonts w:ascii="仿宋_GB2312" w:hAnsi="仿宋" w:hint="eastAsia"/>
          <w:spacing w:val="-1"/>
          <w:kern w:val="0"/>
          <w:szCs w:val="32"/>
        </w:rPr>
        <w:lastRenderedPageBreak/>
        <w:t>心病基本病机进行中医辨证。冠心病的常见中医证型如下：</w:t>
      </w:r>
    </w:p>
    <w:p w:rsidR="00541B63" w:rsidRPr="00541B63" w:rsidRDefault="00541B63" w:rsidP="00541B63">
      <w:pPr>
        <w:snapToGrid w:val="0"/>
        <w:spacing w:line="360" w:lineRule="auto"/>
        <w:ind w:firstLineChars="200" w:firstLine="636"/>
        <w:mirrorIndents/>
        <w:rPr>
          <w:rFonts w:ascii="仿宋_GB2312" w:hAnsi="仿宋"/>
          <w:spacing w:val="-1"/>
          <w:kern w:val="0"/>
          <w:szCs w:val="32"/>
        </w:rPr>
      </w:pPr>
      <w:r w:rsidRPr="00541B63">
        <w:rPr>
          <w:rFonts w:ascii="仿宋_GB2312" w:hAnsi="仿宋" w:hint="eastAsia"/>
          <w:spacing w:val="-1"/>
          <w:kern w:val="0"/>
          <w:szCs w:val="32"/>
        </w:rPr>
        <w:t>1.痰阻心脉证：胸闷重而心痛轻，伴有身重困倦，</w:t>
      </w:r>
      <w:proofErr w:type="gramStart"/>
      <w:r w:rsidRPr="00541B63">
        <w:rPr>
          <w:rFonts w:ascii="仿宋_GB2312" w:hAnsi="仿宋" w:hint="eastAsia"/>
          <w:spacing w:val="-1"/>
          <w:kern w:val="0"/>
          <w:szCs w:val="32"/>
        </w:rPr>
        <w:t>脘痞</w:t>
      </w:r>
      <w:proofErr w:type="gramEnd"/>
      <w:r w:rsidRPr="00541B63">
        <w:rPr>
          <w:rFonts w:ascii="仿宋_GB2312" w:hAnsi="仿宋" w:hint="eastAsia"/>
          <w:spacing w:val="-1"/>
          <w:kern w:val="0"/>
          <w:szCs w:val="32"/>
        </w:rPr>
        <w:t>纳呆，口</w:t>
      </w:r>
      <w:proofErr w:type="gramStart"/>
      <w:r w:rsidRPr="00541B63">
        <w:rPr>
          <w:rFonts w:ascii="仿宋_GB2312" w:hAnsi="仿宋" w:hint="eastAsia"/>
          <w:spacing w:val="-1"/>
          <w:kern w:val="0"/>
          <w:szCs w:val="32"/>
        </w:rPr>
        <w:t>黏</w:t>
      </w:r>
      <w:proofErr w:type="gramEnd"/>
      <w:r w:rsidRPr="00541B63">
        <w:rPr>
          <w:rFonts w:ascii="仿宋_GB2312" w:hAnsi="仿宋" w:hint="eastAsia"/>
          <w:spacing w:val="-1"/>
          <w:kern w:val="0"/>
          <w:szCs w:val="32"/>
        </w:rPr>
        <w:t>恶心，咯吐痰</w:t>
      </w:r>
      <w:proofErr w:type="gramStart"/>
      <w:r w:rsidRPr="00541B63">
        <w:rPr>
          <w:rFonts w:ascii="仿宋_GB2312" w:hAnsi="仿宋" w:hint="eastAsia"/>
          <w:spacing w:val="-1"/>
          <w:kern w:val="0"/>
          <w:szCs w:val="32"/>
        </w:rPr>
        <w:t>涎</w:t>
      </w:r>
      <w:proofErr w:type="gramEnd"/>
      <w:r w:rsidRPr="00541B63">
        <w:rPr>
          <w:rFonts w:ascii="仿宋_GB2312" w:hAnsi="仿宋" w:hint="eastAsia"/>
          <w:spacing w:val="-1"/>
          <w:kern w:val="0"/>
          <w:szCs w:val="32"/>
        </w:rPr>
        <w:t>，苔白腻或白滑，脉滑。</w:t>
      </w:r>
    </w:p>
    <w:p w:rsidR="00541B63" w:rsidRPr="00541B63" w:rsidRDefault="00541B63" w:rsidP="00541B63">
      <w:pPr>
        <w:snapToGrid w:val="0"/>
        <w:spacing w:line="360" w:lineRule="auto"/>
        <w:ind w:firstLineChars="200" w:firstLine="636"/>
        <w:mirrorIndents/>
        <w:rPr>
          <w:rFonts w:ascii="仿宋_GB2312" w:hAnsi="仿宋"/>
          <w:spacing w:val="-1"/>
          <w:kern w:val="0"/>
          <w:szCs w:val="32"/>
        </w:rPr>
      </w:pPr>
      <w:r w:rsidRPr="00541B63">
        <w:rPr>
          <w:rFonts w:ascii="仿宋_GB2312" w:hAnsi="仿宋" w:hint="eastAsia"/>
          <w:spacing w:val="-1"/>
          <w:kern w:val="0"/>
          <w:szCs w:val="32"/>
        </w:rPr>
        <w:t>2.气滞心胸证：胸痛时作，痛无定处，时欲太息，情志抑郁可诱发或加重，或兼有</w:t>
      </w:r>
      <w:proofErr w:type="gramStart"/>
      <w:r w:rsidRPr="00541B63">
        <w:rPr>
          <w:rFonts w:ascii="仿宋_GB2312" w:hAnsi="仿宋" w:hint="eastAsia"/>
          <w:spacing w:val="-1"/>
          <w:kern w:val="0"/>
          <w:szCs w:val="32"/>
        </w:rPr>
        <w:t>脘</w:t>
      </w:r>
      <w:proofErr w:type="gramEnd"/>
      <w:r w:rsidRPr="00541B63">
        <w:rPr>
          <w:rFonts w:ascii="仿宋_GB2312" w:hAnsi="仿宋" w:hint="eastAsia"/>
          <w:spacing w:val="-1"/>
          <w:kern w:val="0"/>
          <w:szCs w:val="32"/>
        </w:rPr>
        <w:t>腹胀闷，得嗳气或</w:t>
      </w:r>
      <w:proofErr w:type="gramStart"/>
      <w:r w:rsidRPr="00541B63">
        <w:rPr>
          <w:rFonts w:ascii="仿宋_GB2312" w:hAnsi="仿宋" w:hint="eastAsia"/>
          <w:spacing w:val="-1"/>
          <w:kern w:val="0"/>
          <w:szCs w:val="32"/>
        </w:rPr>
        <w:t>矢</w:t>
      </w:r>
      <w:proofErr w:type="gramEnd"/>
      <w:r w:rsidRPr="00541B63">
        <w:rPr>
          <w:rFonts w:ascii="仿宋_GB2312" w:hAnsi="仿宋" w:hint="eastAsia"/>
          <w:spacing w:val="-1"/>
          <w:kern w:val="0"/>
          <w:szCs w:val="32"/>
        </w:rPr>
        <w:t>气则舒，苔薄或薄腻，脉弦。</w:t>
      </w:r>
    </w:p>
    <w:p w:rsidR="00541B63" w:rsidRPr="00541B63" w:rsidRDefault="00541B63" w:rsidP="00541B63">
      <w:pPr>
        <w:snapToGrid w:val="0"/>
        <w:spacing w:line="360" w:lineRule="auto"/>
        <w:ind w:firstLineChars="200" w:firstLine="636"/>
        <w:mirrorIndents/>
        <w:rPr>
          <w:rFonts w:ascii="仿宋_GB2312" w:hAnsi="仿宋"/>
          <w:spacing w:val="-1"/>
          <w:kern w:val="0"/>
          <w:szCs w:val="32"/>
        </w:rPr>
      </w:pPr>
      <w:r w:rsidRPr="00541B63">
        <w:rPr>
          <w:rFonts w:ascii="仿宋_GB2312" w:hAnsi="仿宋" w:hint="eastAsia"/>
          <w:spacing w:val="-1"/>
          <w:kern w:val="0"/>
          <w:szCs w:val="32"/>
        </w:rPr>
        <w:t>3.心血</w:t>
      </w:r>
      <w:proofErr w:type="gramStart"/>
      <w:r w:rsidRPr="00541B63">
        <w:rPr>
          <w:rFonts w:ascii="仿宋_GB2312" w:hAnsi="仿宋" w:hint="eastAsia"/>
          <w:spacing w:val="-1"/>
          <w:kern w:val="0"/>
          <w:szCs w:val="32"/>
        </w:rPr>
        <w:t>瘀</w:t>
      </w:r>
      <w:proofErr w:type="gramEnd"/>
      <w:r w:rsidRPr="00541B63">
        <w:rPr>
          <w:rFonts w:ascii="仿宋_GB2312" w:hAnsi="仿宋" w:hint="eastAsia"/>
          <w:spacing w:val="-1"/>
          <w:kern w:val="0"/>
          <w:szCs w:val="32"/>
        </w:rPr>
        <w:t>阻证：心胸疼痛，心痛如刺，痛处固定，入夜更甚，唇舌紫暗，舌有瘀斑，苔薄，脉涩或结代。</w:t>
      </w:r>
    </w:p>
    <w:p w:rsidR="00541B63" w:rsidRPr="00541B63" w:rsidRDefault="00541B63" w:rsidP="00541B63">
      <w:pPr>
        <w:snapToGrid w:val="0"/>
        <w:spacing w:line="360" w:lineRule="auto"/>
        <w:ind w:firstLineChars="200" w:firstLine="636"/>
        <w:mirrorIndents/>
        <w:rPr>
          <w:rFonts w:ascii="仿宋_GB2312" w:hAnsi="仿宋"/>
          <w:spacing w:val="-1"/>
          <w:kern w:val="0"/>
          <w:szCs w:val="32"/>
        </w:rPr>
      </w:pPr>
      <w:r w:rsidRPr="00541B63">
        <w:rPr>
          <w:rFonts w:ascii="仿宋_GB2312" w:hAnsi="仿宋" w:hint="eastAsia"/>
          <w:spacing w:val="-1"/>
          <w:kern w:val="0"/>
          <w:szCs w:val="32"/>
        </w:rPr>
        <w:t xml:space="preserve">4.寒凝心脉证：心痛彻背，背痛彻心，感寒痛甚，形寒肢冷，面色苍白，苔薄白，脉沉紧。 </w:t>
      </w:r>
    </w:p>
    <w:p w:rsidR="00541B63" w:rsidRPr="00541B63" w:rsidRDefault="00541B63" w:rsidP="00541B63">
      <w:pPr>
        <w:snapToGrid w:val="0"/>
        <w:spacing w:line="360" w:lineRule="auto"/>
        <w:ind w:firstLineChars="200" w:firstLine="636"/>
        <w:mirrorIndents/>
        <w:rPr>
          <w:rFonts w:ascii="仿宋_GB2312" w:hAnsi="仿宋"/>
          <w:spacing w:val="-1"/>
          <w:kern w:val="0"/>
          <w:szCs w:val="32"/>
        </w:rPr>
      </w:pPr>
      <w:r w:rsidRPr="00541B63">
        <w:rPr>
          <w:rFonts w:ascii="仿宋_GB2312" w:hAnsi="仿宋" w:hint="eastAsia"/>
          <w:spacing w:val="-1"/>
          <w:kern w:val="0"/>
          <w:szCs w:val="32"/>
        </w:rPr>
        <w:t>5.心气亏虚证：心胸隐痛，气短心悸，动则益甚，神疲懒言，舌质淡，苔薄白，脉细弱。</w:t>
      </w:r>
    </w:p>
    <w:p w:rsidR="00541B63" w:rsidRPr="00541B63" w:rsidRDefault="00541B63" w:rsidP="00541B63">
      <w:pPr>
        <w:snapToGrid w:val="0"/>
        <w:spacing w:line="360" w:lineRule="auto"/>
        <w:ind w:firstLineChars="200" w:firstLine="636"/>
        <w:mirrorIndents/>
        <w:rPr>
          <w:rFonts w:ascii="仿宋_GB2312" w:hAnsi="仿宋"/>
          <w:spacing w:val="-1"/>
          <w:kern w:val="0"/>
          <w:szCs w:val="32"/>
        </w:rPr>
      </w:pPr>
      <w:r w:rsidRPr="00541B63">
        <w:rPr>
          <w:rFonts w:ascii="仿宋_GB2312" w:hAnsi="仿宋" w:hint="eastAsia"/>
          <w:spacing w:val="-1"/>
          <w:kern w:val="0"/>
          <w:szCs w:val="32"/>
        </w:rPr>
        <w:t>6.心阴不足证：心胸隐痛，五心烦热，心悸怔忡，头晕耳鸣，口燥咽干,舌红少津，苔少或花剥，脉细数。</w:t>
      </w:r>
    </w:p>
    <w:p w:rsidR="00541B63" w:rsidRPr="00541B63" w:rsidRDefault="00541B63" w:rsidP="00541B63">
      <w:pPr>
        <w:snapToGrid w:val="0"/>
        <w:spacing w:line="360" w:lineRule="auto"/>
        <w:ind w:firstLineChars="200" w:firstLine="636"/>
        <w:mirrorIndents/>
        <w:rPr>
          <w:rFonts w:ascii="仿宋_GB2312" w:hAnsi="仿宋"/>
          <w:spacing w:val="-1"/>
          <w:kern w:val="0"/>
          <w:szCs w:val="32"/>
        </w:rPr>
      </w:pPr>
      <w:r w:rsidRPr="00541B63">
        <w:rPr>
          <w:rFonts w:ascii="仿宋_GB2312" w:hAnsi="仿宋" w:hint="eastAsia"/>
          <w:spacing w:val="-1"/>
          <w:kern w:val="0"/>
          <w:szCs w:val="32"/>
        </w:rPr>
        <w:t>7.心肾阳虚证：胸闷心痛，心悸怔忡，神倦怯寒，面色</w:t>
      </w:r>
      <w:r w:rsidRPr="00541B63">
        <w:rPr>
          <w:rFonts w:ascii="宋体" w:eastAsia="宋体" w:hAnsi="宋体" w:cs="宋体" w:hint="eastAsia"/>
          <w:spacing w:val="-1"/>
          <w:kern w:val="0"/>
          <w:szCs w:val="32"/>
        </w:rPr>
        <w:t>晄</w:t>
      </w:r>
      <w:r w:rsidRPr="00541B63">
        <w:rPr>
          <w:rFonts w:ascii="仿宋_GB2312" w:hAnsi="仿宋_GB2312" w:cs="仿宋_GB2312" w:hint="eastAsia"/>
          <w:spacing w:val="-1"/>
          <w:kern w:val="0"/>
          <w:szCs w:val="32"/>
        </w:rPr>
        <w:t>白，四肢不温，舌质淡胖，苔薄白，脉沉细迟</w:t>
      </w:r>
      <w:r w:rsidRPr="00541B63">
        <w:rPr>
          <w:rFonts w:ascii="仿宋_GB2312" w:hAnsi="仿宋" w:hint="eastAsia"/>
          <w:spacing w:val="-1"/>
          <w:kern w:val="0"/>
          <w:szCs w:val="32"/>
        </w:rPr>
        <w:t>。</w:t>
      </w:r>
    </w:p>
    <w:p w:rsidR="00541B63" w:rsidRPr="00541B63" w:rsidRDefault="00541B63" w:rsidP="00541B63">
      <w:pPr>
        <w:snapToGrid w:val="0"/>
        <w:spacing w:line="360" w:lineRule="auto"/>
        <w:ind w:firstLineChars="200" w:firstLine="640"/>
        <w:mirrorIndents/>
        <w:rPr>
          <w:rFonts w:ascii="仿宋" w:eastAsia="仿宋" w:hAnsi="仿宋"/>
          <w:spacing w:val="-1"/>
          <w:kern w:val="0"/>
          <w:szCs w:val="32"/>
        </w:rPr>
      </w:pPr>
      <w:r w:rsidRPr="00541B63">
        <w:rPr>
          <w:rFonts w:ascii="黑体" w:eastAsia="黑体" w:hAnsi="黑体" w:cs="仿宋" w:hint="eastAsia"/>
          <w:szCs w:val="32"/>
        </w:rPr>
        <w:t>四、</w:t>
      </w:r>
      <w:r w:rsidRPr="00541B63">
        <w:rPr>
          <w:rFonts w:ascii="黑体" w:eastAsia="黑体" w:hAnsi="黑体" w:cs="黑体" w:hint="eastAsia"/>
          <w:szCs w:val="32"/>
        </w:rPr>
        <w:t>冠心病</w:t>
      </w:r>
      <w:r w:rsidRPr="00541B63">
        <w:rPr>
          <w:rFonts w:ascii="黑体" w:eastAsia="黑体" w:hAnsi="黑体" w:cs="仿宋" w:hint="eastAsia"/>
          <w:szCs w:val="32"/>
        </w:rPr>
        <w:t>患者的治疗</w:t>
      </w:r>
    </w:p>
    <w:p w:rsidR="00541B63" w:rsidRPr="00541B63" w:rsidRDefault="00541B63" w:rsidP="00541B63">
      <w:pPr>
        <w:adjustRightInd w:val="0"/>
        <w:snapToGrid w:val="0"/>
        <w:spacing w:line="360" w:lineRule="auto"/>
        <w:ind w:firstLineChars="200" w:firstLine="643"/>
        <w:jc w:val="left"/>
        <w:rPr>
          <w:rFonts w:ascii="楷体_GB2312" w:eastAsia="楷体_GB2312" w:hAnsi="楷体" w:cs="仿宋"/>
          <w:b/>
          <w:szCs w:val="32"/>
        </w:rPr>
      </w:pPr>
      <w:r w:rsidRPr="00541B63">
        <w:rPr>
          <w:rFonts w:ascii="楷体_GB2312" w:eastAsia="楷体_GB2312" w:hAnsi="楷体" w:cs="仿宋" w:hint="eastAsia"/>
          <w:b/>
          <w:szCs w:val="32"/>
        </w:rPr>
        <w:t>（一）健康生活方式。</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1.戒烟限酒。</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2.低脂低盐饮食，减少膳食脂肪，营养均衡。</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3.适当体育锻炼。</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4.控制体重。</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lastRenderedPageBreak/>
        <w:t>5.保持心理平衡。</w:t>
      </w:r>
    </w:p>
    <w:p w:rsidR="00541B63" w:rsidRPr="00541B63" w:rsidRDefault="00541B63" w:rsidP="00541B63">
      <w:pPr>
        <w:adjustRightInd w:val="0"/>
        <w:snapToGrid w:val="0"/>
        <w:spacing w:line="360" w:lineRule="auto"/>
        <w:ind w:firstLineChars="200" w:firstLine="643"/>
        <w:jc w:val="left"/>
        <w:rPr>
          <w:rFonts w:ascii="楷体_GB2312" w:eastAsia="楷体_GB2312" w:hAnsi="楷体" w:cs="仿宋"/>
          <w:b/>
          <w:szCs w:val="32"/>
        </w:rPr>
      </w:pPr>
      <w:r w:rsidRPr="00541B63">
        <w:rPr>
          <w:rFonts w:ascii="楷体_GB2312" w:eastAsia="楷体_GB2312" w:hAnsi="楷体" w:cs="黑体" w:hint="eastAsia"/>
          <w:b/>
          <w:szCs w:val="32"/>
        </w:rPr>
        <w:t>（二）</w:t>
      </w:r>
      <w:r w:rsidRPr="00541B63">
        <w:rPr>
          <w:rFonts w:ascii="楷体_GB2312" w:eastAsia="楷体_GB2312" w:hAnsi="楷体" w:cs="仿宋" w:hint="eastAsia"/>
          <w:b/>
          <w:szCs w:val="32"/>
        </w:rPr>
        <w:t>药物治疗。</w:t>
      </w:r>
      <w:r w:rsidRPr="00541B63">
        <w:rPr>
          <w:rFonts w:ascii="仿宋_GB2312" w:hAnsi="仿宋" w:cs="Arial" w:hint="eastAsia"/>
          <w:color w:val="333333"/>
          <w:szCs w:val="32"/>
        </w:rPr>
        <w:t>是冠心病治疗的基础。目的是缓解症状，减少心绞痛的发作，降低心肌梗死发生率；延缓冠状</w:t>
      </w:r>
      <w:r w:rsidRPr="00541B63">
        <w:rPr>
          <w:rFonts w:ascii="仿宋_GB2312" w:hAnsi="仿宋" w:cs="Arial" w:hint="eastAsia"/>
          <w:color w:val="333333"/>
          <w:kern w:val="0"/>
          <w:szCs w:val="32"/>
        </w:rPr>
        <w:t>动脉粥样硬化</w:t>
      </w:r>
      <w:r w:rsidRPr="00541B63">
        <w:rPr>
          <w:rFonts w:ascii="仿宋_GB2312" w:hAnsi="仿宋" w:cs="Arial" w:hint="eastAsia"/>
          <w:color w:val="333333"/>
          <w:szCs w:val="32"/>
        </w:rPr>
        <w:t>病变进展，降低冠心病死亡率。常用药物包括以下几类：</w:t>
      </w:r>
    </w:p>
    <w:p w:rsidR="00541B63" w:rsidRPr="00541B63" w:rsidRDefault="00541B63" w:rsidP="00541B63">
      <w:pPr>
        <w:adjustRightInd w:val="0"/>
        <w:snapToGrid w:val="0"/>
        <w:spacing w:line="360" w:lineRule="auto"/>
        <w:ind w:firstLineChars="200" w:firstLine="640"/>
        <w:jc w:val="left"/>
        <w:rPr>
          <w:rFonts w:ascii="仿宋_GB2312" w:hAnsi="仿宋" w:cs="仿宋_GB2312"/>
          <w:szCs w:val="32"/>
        </w:rPr>
      </w:pPr>
      <w:r w:rsidRPr="00541B63">
        <w:rPr>
          <w:rFonts w:ascii="仿宋_GB2312" w:hAnsi="仿宋" w:cs="仿宋" w:hint="eastAsia"/>
          <w:szCs w:val="32"/>
        </w:rPr>
        <w:t>1.抗血小板药物：阿司匹林、氯</w:t>
      </w:r>
      <w:proofErr w:type="gramStart"/>
      <w:r w:rsidRPr="00541B63">
        <w:rPr>
          <w:rFonts w:ascii="仿宋_GB2312" w:hAnsi="仿宋" w:cs="仿宋" w:hint="eastAsia"/>
          <w:szCs w:val="32"/>
        </w:rPr>
        <w:t>吡</w:t>
      </w:r>
      <w:proofErr w:type="gramEnd"/>
      <w:r w:rsidRPr="00541B63">
        <w:rPr>
          <w:rFonts w:ascii="仿宋_GB2312" w:hAnsi="仿宋" w:cs="仿宋" w:hint="eastAsia"/>
          <w:szCs w:val="32"/>
        </w:rPr>
        <w:t>格雷</w:t>
      </w:r>
      <w:r w:rsidRPr="00541B63">
        <w:rPr>
          <w:rFonts w:ascii="仿宋_GB2312" w:hAnsi="宋体" w:cs="宋体" w:hint="eastAsia"/>
          <w:szCs w:val="32"/>
        </w:rPr>
        <w:t>等</w:t>
      </w:r>
      <w:r w:rsidRPr="00541B63">
        <w:rPr>
          <w:rFonts w:ascii="仿宋_GB2312" w:hAnsi="仿宋" w:cs="仿宋" w:hint="eastAsia"/>
          <w:szCs w:val="32"/>
        </w:rPr>
        <w:t>；</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2.硝酸酯类药物：消心痛、单硝酸异山梨酯等；</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3.钙通道阻断剂：硝苯地平、地</w:t>
      </w:r>
      <w:proofErr w:type="gramStart"/>
      <w:r w:rsidRPr="00541B63">
        <w:rPr>
          <w:rFonts w:ascii="仿宋_GB2312" w:hAnsi="仿宋" w:cs="仿宋" w:hint="eastAsia"/>
          <w:szCs w:val="32"/>
        </w:rPr>
        <w:t>尔硫卓</w:t>
      </w:r>
      <w:proofErr w:type="gramEnd"/>
      <w:r w:rsidRPr="00541B63">
        <w:rPr>
          <w:rFonts w:ascii="仿宋_GB2312" w:hAnsi="仿宋" w:cs="仿宋" w:hint="eastAsia"/>
          <w:szCs w:val="32"/>
        </w:rPr>
        <w:t>等；</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Arial" w:hint="eastAsia"/>
          <w:color w:val="333333"/>
          <w:szCs w:val="32"/>
          <w:shd w:val="clear" w:color="auto" w:fill="FFFFFF"/>
        </w:rPr>
        <w:t>4.β-</w:t>
      </w:r>
      <w:r w:rsidRPr="00541B63">
        <w:rPr>
          <w:rFonts w:ascii="仿宋_GB2312" w:hAnsi="仿宋" w:cs="仿宋" w:hint="eastAsia"/>
          <w:szCs w:val="32"/>
        </w:rPr>
        <w:t>受体阻断剂：氨酰心安、</w:t>
      </w:r>
      <w:proofErr w:type="gramStart"/>
      <w:r w:rsidRPr="00541B63">
        <w:rPr>
          <w:rFonts w:ascii="仿宋_GB2312" w:hAnsi="仿宋" w:cs="仿宋" w:hint="eastAsia"/>
          <w:szCs w:val="32"/>
        </w:rPr>
        <w:t>倍它乐克等</w:t>
      </w:r>
      <w:proofErr w:type="gramEnd"/>
      <w:r w:rsidRPr="00541B63">
        <w:rPr>
          <w:rFonts w:ascii="仿宋_GB2312" w:hAnsi="仿宋" w:cs="仿宋" w:hint="eastAsia"/>
          <w:szCs w:val="32"/>
        </w:rPr>
        <w:t>；</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5.血脂调节药物：阿托伐他</w:t>
      </w:r>
      <w:proofErr w:type="gramStart"/>
      <w:r w:rsidRPr="00541B63">
        <w:rPr>
          <w:rFonts w:ascii="仿宋_GB2312" w:hAnsi="仿宋" w:cs="仿宋" w:hint="eastAsia"/>
          <w:szCs w:val="32"/>
        </w:rPr>
        <w:t>汀</w:t>
      </w:r>
      <w:proofErr w:type="gramEnd"/>
      <w:r w:rsidRPr="00541B63">
        <w:rPr>
          <w:rFonts w:ascii="仿宋_GB2312" w:hAnsi="仿宋" w:cs="仿宋" w:hint="eastAsia"/>
          <w:szCs w:val="32"/>
        </w:rPr>
        <w:t>、普伐他</w:t>
      </w:r>
      <w:proofErr w:type="gramStart"/>
      <w:r w:rsidRPr="00541B63">
        <w:rPr>
          <w:rFonts w:ascii="仿宋_GB2312" w:hAnsi="仿宋" w:cs="仿宋" w:hint="eastAsia"/>
          <w:szCs w:val="32"/>
        </w:rPr>
        <w:t>汀</w:t>
      </w:r>
      <w:proofErr w:type="gramEnd"/>
      <w:r w:rsidRPr="00541B63">
        <w:rPr>
          <w:rFonts w:ascii="仿宋_GB2312" w:hAnsi="仿宋" w:cs="仿宋" w:hint="eastAsia"/>
          <w:szCs w:val="32"/>
        </w:rPr>
        <w:t>、菲诺贝特、烟酸等；</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6.ACEI/ARB:卡托普利、</w:t>
      </w:r>
      <w:proofErr w:type="gramStart"/>
      <w:r w:rsidRPr="00541B63">
        <w:rPr>
          <w:rFonts w:ascii="仿宋_GB2312" w:hAnsi="仿宋" w:cs="仿宋" w:hint="eastAsia"/>
          <w:szCs w:val="32"/>
        </w:rPr>
        <w:t>氯沙坦</w:t>
      </w:r>
      <w:proofErr w:type="gramEnd"/>
      <w:r w:rsidRPr="00541B63">
        <w:rPr>
          <w:rFonts w:ascii="仿宋_GB2312" w:hAnsi="仿宋" w:cs="仿宋" w:hint="eastAsia"/>
          <w:szCs w:val="32"/>
        </w:rPr>
        <w:t>等；</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7.其他药物：利尿药物、补钾药物、抑</w:t>
      </w:r>
      <w:proofErr w:type="gramStart"/>
      <w:r w:rsidRPr="00541B63">
        <w:rPr>
          <w:rFonts w:ascii="仿宋_GB2312" w:hAnsi="仿宋" w:cs="仿宋" w:hint="eastAsia"/>
          <w:szCs w:val="32"/>
        </w:rPr>
        <w:t>酸药物</w:t>
      </w:r>
      <w:proofErr w:type="gramEnd"/>
      <w:r w:rsidRPr="00541B63">
        <w:rPr>
          <w:rFonts w:ascii="仿宋_GB2312" w:hAnsi="仿宋" w:cs="仿宋" w:hint="eastAsia"/>
          <w:szCs w:val="32"/>
        </w:rPr>
        <w:t>等。</w:t>
      </w:r>
    </w:p>
    <w:p w:rsidR="00541B63" w:rsidRPr="00541B63" w:rsidRDefault="00541B63" w:rsidP="00541B63">
      <w:pPr>
        <w:adjustRightInd w:val="0"/>
        <w:snapToGrid w:val="0"/>
        <w:spacing w:line="360" w:lineRule="auto"/>
        <w:ind w:firstLineChars="200" w:firstLine="643"/>
        <w:jc w:val="left"/>
        <w:rPr>
          <w:rFonts w:ascii="楷体_GB2312" w:eastAsia="楷体_GB2312" w:hAnsi="仿宋" w:cs="仿宋_GB2312"/>
          <w:szCs w:val="32"/>
        </w:rPr>
      </w:pPr>
      <w:r w:rsidRPr="00541B63">
        <w:rPr>
          <w:rFonts w:ascii="楷体_GB2312" w:eastAsia="楷体_GB2312" w:hAnsi="楷体" w:cs="仿宋" w:hint="eastAsia"/>
          <w:b/>
          <w:szCs w:val="32"/>
        </w:rPr>
        <w:t>（三）血运重建治疗。</w:t>
      </w:r>
      <w:r w:rsidRPr="00541B63">
        <w:rPr>
          <w:rFonts w:ascii="仿宋_GB2312" w:hAnsi="仿宋" w:cs="仿宋" w:hint="eastAsia"/>
          <w:szCs w:val="32"/>
        </w:rPr>
        <w:t>包括介入治疗（血管内球囊扩张成形术和支架植入术）和冠状动脉旁路移植术。</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1.经皮冠状动脉介入治疗（PCI）。</w:t>
      </w:r>
      <w:r w:rsidRPr="00541B63">
        <w:rPr>
          <w:rFonts w:ascii="仿宋_GB2312" w:hAnsi="仿宋" w:cs="Arial" w:hint="eastAsia"/>
          <w:szCs w:val="32"/>
        </w:rPr>
        <w:t>适用于药物控制不良的稳定型心绞痛、不稳定型心绞痛和心肌梗死患者。心肌梗死急性期首选急诊介入治疗。根据患者病情，可结合使用血栓抽吸术、斑块旋磨术等。</w:t>
      </w:r>
    </w:p>
    <w:p w:rsidR="00541B63" w:rsidRPr="00541B63" w:rsidRDefault="00541B63" w:rsidP="00541B63">
      <w:pPr>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2.冠状动脉旁路移植术（简称冠脉搭桥术，CABG）。</w:t>
      </w:r>
      <w:r w:rsidRPr="00541B63">
        <w:rPr>
          <w:rFonts w:ascii="仿宋_GB2312" w:hAnsi="仿宋" w:cs="Arial" w:hint="eastAsia"/>
          <w:szCs w:val="32"/>
        </w:rPr>
        <w:t>适用于严重冠状动脉病变，不能接受介入治疗或治疗后复发，以及心肌梗死后心绞痛患者，或者患者出现室壁瘤、</w:t>
      </w:r>
      <w:r w:rsidRPr="00541B63">
        <w:rPr>
          <w:rFonts w:ascii="仿宋_GB2312" w:hAnsi="仿宋" w:cs="Arial" w:hint="eastAsia"/>
          <w:kern w:val="0"/>
          <w:szCs w:val="32"/>
        </w:rPr>
        <w:t>二尖瓣</w:t>
      </w:r>
      <w:r w:rsidRPr="00541B63">
        <w:rPr>
          <w:rFonts w:ascii="仿宋_GB2312" w:hAnsi="仿宋" w:cs="Arial" w:hint="eastAsia"/>
          <w:kern w:val="0"/>
          <w:szCs w:val="32"/>
        </w:rPr>
        <w:lastRenderedPageBreak/>
        <w:t>关闭不全</w:t>
      </w:r>
      <w:r w:rsidRPr="00541B63">
        <w:rPr>
          <w:rFonts w:ascii="仿宋_GB2312" w:hAnsi="仿宋" w:cs="Arial" w:hint="eastAsia"/>
          <w:szCs w:val="32"/>
        </w:rPr>
        <w:t>、室间隔穿孔等并发症，在针对并发症手术同期行冠脉搭桥术。</w:t>
      </w:r>
    </w:p>
    <w:p w:rsidR="00541B63" w:rsidRPr="00541B63" w:rsidRDefault="00541B63" w:rsidP="00541B63">
      <w:pPr>
        <w:adjustRightInd w:val="0"/>
        <w:snapToGrid w:val="0"/>
        <w:spacing w:line="360" w:lineRule="auto"/>
        <w:ind w:firstLineChars="200" w:firstLine="640"/>
        <w:rPr>
          <w:rFonts w:ascii="仿宋_GB2312" w:hAnsi="仿宋" w:cs="Arial"/>
          <w:szCs w:val="32"/>
        </w:rPr>
      </w:pPr>
      <w:r w:rsidRPr="00541B63">
        <w:rPr>
          <w:rFonts w:ascii="仿宋_GB2312" w:hAnsi="仿宋" w:cs="Arial" w:hint="eastAsia"/>
          <w:szCs w:val="32"/>
        </w:rPr>
        <w:t>介入治疗和外科冠脉搭桥术治疗后，患者仍需要接受长期的标准药物治疗。</w:t>
      </w:r>
    </w:p>
    <w:p w:rsidR="00541B63" w:rsidRPr="00541B63" w:rsidRDefault="00541B63" w:rsidP="00541B63">
      <w:pPr>
        <w:adjustRightInd w:val="0"/>
        <w:snapToGrid w:val="0"/>
        <w:spacing w:line="360" w:lineRule="auto"/>
        <w:ind w:firstLineChars="200" w:firstLine="643"/>
        <w:rPr>
          <w:rFonts w:ascii="仿宋_GB2312" w:hAnsi="仿宋" w:cs="Arial"/>
          <w:szCs w:val="32"/>
        </w:rPr>
      </w:pPr>
      <w:r w:rsidRPr="00541B63">
        <w:rPr>
          <w:rFonts w:ascii="楷体_GB2312" w:eastAsia="楷体_GB2312" w:hAnsi="楷体" w:cs="Arial" w:hint="eastAsia"/>
          <w:b/>
          <w:szCs w:val="32"/>
        </w:rPr>
        <w:t>（四）</w:t>
      </w:r>
      <w:r w:rsidRPr="00541B63">
        <w:rPr>
          <w:rFonts w:ascii="楷体_GB2312" w:eastAsia="楷体_GB2312" w:hAnsi="楷体" w:cs="仿宋" w:hint="eastAsia"/>
          <w:b/>
          <w:szCs w:val="32"/>
        </w:rPr>
        <w:t>冠心病</w:t>
      </w:r>
      <w:r w:rsidRPr="00541B63">
        <w:rPr>
          <w:rFonts w:ascii="楷体_GB2312" w:eastAsia="楷体_GB2312" w:hAnsi="楷体" w:cs="Arial" w:hint="eastAsia"/>
          <w:b/>
          <w:szCs w:val="32"/>
        </w:rPr>
        <w:t>急症的治疗。</w:t>
      </w:r>
      <w:r w:rsidRPr="00541B63">
        <w:rPr>
          <w:rFonts w:ascii="仿宋_GB2312" w:hAnsi="仿宋" w:cs="黑体" w:hint="eastAsia"/>
          <w:szCs w:val="32"/>
        </w:rPr>
        <w:t>冠心病急</w:t>
      </w:r>
      <w:r w:rsidRPr="00541B63">
        <w:rPr>
          <w:rFonts w:ascii="仿宋_GB2312" w:hAnsi="仿宋" w:cs="Arial" w:hint="eastAsia"/>
          <w:szCs w:val="32"/>
        </w:rPr>
        <w:t>症即急性冠脉综合征，包括不稳定性心绞痛和急性心肌梗死（包括ST段抬高和非ST段抬高心肌梗死）。对于冠心病急症患者，应当尽快转运至有救治能力的医院进行积极、规范治疗。</w:t>
      </w:r>
    </w:p>
    <w:p w:rsidR="00541B63" w:rsidRPr="00541B63" w:rsidRDefault="00541B63" w:rsidP="00541B63">
      <w:pPr>
        <w:adjustRightInd w:val="0"/>
        <w:snapToGrid w:val="0"/>
        <w:spacing w:line="360" w:lineRule="auto"/>
        <w:ind w:firstLineChars="200" w:firstLine="640"/>
        <w:rPr>
          <w:rFonts w:ascii="仿宋_GB2312" w:hAnsi="仿宋" w:cs="Arial"/>
          <w:szCs w:val="32"/>
        </w:rPr>
      </w:pPr>
      <w:r w:rsidRPr="00541B63">
        <w:rPr>
          <w:rFonts w:ascii="仿宋_GB2312" w:hAnsi="仿宋" w:cs="Arial" w:hint="eastAsia"/>
          <w:szCs w:val="32"/>
        </w:rPr>
        <w:t>1.不稳定性心绞痛与非ST段抬高心肌梗死治疗原则相同，以药物治疗为主，对部分症状不能控制或者临床评价为高危的患者需行介入治疗。</w:t>
      </w:r>
    </w:p>
    <w:p w:rsidR="00541B63" w:rsidRPr="00541B63" w:rsidRDefault="00541B63" w:rsidP="00541B63">
      <w:pPr>
        <w:adjustRightInd w:val="0"/>
        <w:snapToGrid w:val="0"/>
        <w:spacing w:line="360" w:lineRule="auto"/>
        <w:ind w:firstLineChars="200" w:firstLine="640"/>
        <w:rPr>
          <w:rFonts w:ascii="仿宋_GB2312" w:hAnsi="仿宋" w:cs="Arial"/>
          <w:szCs w:val="32"/>
        </w:rPr>
      </w:pPr>
      <w:r w:rsidRPr="00541B63">
        <w:rPr>
          <w:rFonts w:ascii="仿宋_GB2312" w:hAnsi="仿宋" w:cs="Arial" w:hint="eastAsia"/>
          <w:szCs w:val="32"/>
        </w:rPr>
        <w:t>2.ST段抬高心肌梗死</w:t>
      </w:r>
      <w:proofErr w:type="gramStart"/>
      <w:r w:rsidRPr="00541B63">
        <w:rPr>
          <w:rFonts w:ascii="仿宋_GB2312" w:hAnsi="仿宋" w:cs="Arial" w:hint="eastAsia"/>
          <w:szCs w:val="32"/>
        </w:rPr>
        <w:t>即进展</w:t>
      </w:r>
      <w:proofErr w:type="gramEnd"/>
      <w:r w:rsidRPr="00541B63">
        <w:rPr>
          <w:rFonts w:ascii="仿宋_GB2312" w:hAnsi="仿宋" w:cs="Arial" w:hint="eastAsia"/>
          <w:szCs w:val="32"/>
        </w:rPr>
        <w:t>型急性心肌梗死，是冠心病患者主要的致死致残原因。治疗原则为尽快明确诊断，尽早、充分、持续开通梗死相关的动脉，最大限度地保护心肌，从而保存心功能。</w:t>
      </w:r>
    </w:p>
    <w:p w:rsidR="00541B63" w:rsidRPr="00541B63" w:rsidRDefault="00541B63" w:rsidP="00541B63">
      <w:pPr>
        <w:adjustRightInd w:val="0"/>
        <w:snapToGrid w:val="0"/>
        <w:spacing w:line="360" w:lineRule="auto"/>
        <w:ind w:firstLineChars="200" w:firstLine="643"/>
        <w:rPr>
          <w:rFonts w:ascii="楷体_GB2312" w:eastAsia="楷体_GB2312" w:hAnsi="仿宋" w:cs="黑体"/>
          <w:b/>
          <w:szCs w:val="32"/>
        </w:rPr>
      </w:pPr>
      <w:r w:rsidRPr="00541B63">
        <w:rPr>
          <w:rFonts w:ascii="楷体_GB2312" w:eastAsia="楷体_GB2312" w:hAnsi="仿宋" w:cs="黑体" w:hint="eastAsia"/>
          <w:b/>
          <w:szCs w:val="32"/>
        </w:rPr>
        <w:t>（五）冠心病的中医药治疗。</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冠心病属中医“胸</w:t>
      </w:r>
      <w:proofErr w:type="gramStart"/>
      <w:r w:rsidRPr="00541B63">
        <w:rPr>
          <w:rFonts w:ascii="仿宋_GB2312" w:hAnsi="仿宋" w:cs="黑体" w:hint="eastAsia"/>
          <w:szCs w:val="32"/>
        </w:rPr>
        <w:t>痹</w:t>
      </w:r>
      <w:proofErr w:type="gramEnd"/>
      <w:r w:rsidRPr="00541B63">
        <w:rPr>
          <w:rFonts w:ascii="仿宋_GB2312" w:hAnsi="仿宋" w:cs="黑体" w:hint="eastAsia"/>
          <w:szCs w:val="32"/>
        </w:rPr>
        <w:t>心痛病”范畴，中医药在冠心病的防治方面积累了丰富经验。根据中医学“未病先防”的指导思想，可对冠心病高危人群进行中医药干预，预防冠心病的发生；针对稳定性心绞痛、不稳定性心绞痛、冠脉临界病变、支架术后、搭桥术后以及不能进行血运重建的患者，经常规西药治疗后心绞痛频繁发作的急性心肌梗死患者，采用中医</w:t>
      </w:r>
      <w:r w:rsidRPr="00541B63">
        <w:rPr>
          <w:rFonts w:ascii="仿宋_GB2312" w:hAnsi="仿宋" w:cs="黑体" w:hint="eastAsia"/>
          <w:szCs w:val="32"/>
        </w:rPr>
        <w:lastRenderedPageBreak/>
        <w:t>药治疗，可以改善心绞痛症状、减少心绞痛发作频次以及提高患者生活质量。临床可依据中华中医药学会2008年制定的《中医内科常见病诊疗指南中医病证部分》“胸痹心痛”诊疗指南（ZYYXH/T17-2008），结合患者中医辨证结果，制定治疗方案。</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1.辨证论治</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（1）痰阻心脉证：瓜</w:t>
      </w:r>
      <w:proofErr w:type="gramStart"/>
      <w:r w:rsidRPr="00541B63">
        <w:rPr>
          <w:rFonts w:ascii="仿宋_GB2312" w:hAnsi="仿宋" w:cs="黑体" w:hint="eastAsia"/>
          <w:szCs w:val="32"/>
        </w:rPr>
        <w:t>蒌薤</w:t>
      </w:r>
      <w:proofErr w:type="gramEnd"/>
      <w:r w:rsidRPr="00541B63">
        <w:rPr>
          <w:rFonts w:ascii="仿宋_GB2312" w:hAnsi="仿宋" w:cs="黑体" w:hint="eastAsia"/>
          <w:szCs w:val="32"/>
        </w:rPr>
        <w:t>白半夏汤加味；</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（2）气滞心胸证：柴胡疏肝散加减；</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（3）心血</w:t>
      </w:r>
      <w:proofErr w:type="gramStart"/>
      <w:r w:rsidRPr="00541B63">
        <w:rPr>
          <w:rFonts w:ascii="仿宋_GB2312" w:hAnsi="仿宋" w:cs="黑体" w:hint="eastAsia"/>
          <w:szCs w:val="32"/>
        </w:rPr>
        <w:t>瘀</w:t>
      </w:r>
      <w:proofErr w:type="gramEnd"/>
      <w:r w:rsidRPr="00541B63">
        <w:rPr>
          <w:rFonts w:ascii="仿宋_GB2312" w:hAnsi="仿宋" w:cs="黑体" w:hint="eastAsia"/>
          <w:szCs w:val="32"/>
        </w:rPr>
        <w:t>阻证：血府逐</w:t>
      </w:r>
      <w:proofErr w:type="gramStart"/>
      <w:r w:rsidRPr="00541B63">
        <w:rPr>
          <w:rFonts w:ascii="仿宋_GB2312" w:hAnsi="仿宋" w:cs="黑体" w:hint="eastAsia"/>
          <w:szCs w:val="32"/>
        </w:rPr>
        <w:t>瘀</w:t>
      </w:r>
      <w:proofErr w:type="gramEnd"/>
      <w:r w:rsidRPr="00541B63">
        <w:rPr>
          <w:rFonts w:ascii="仿宋_GB2312" w:hAnsi="仿宋" w:cs="黑体" w:hint="eastAsia"/>
          <w:szCs w:val="32"/>
        </w:rPr>
        <w:t>汤合失笑散加减；</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（4）寒凝心脉证：瓜</w:t>
      </w:r>
      <w:proofErr w:type="gramStart"/>
      <w:r w:rsidRPr="00541B63">
        <w:rPr>
          <w:rFonts w:ascii="仿宋_GB2312" w:hAnsi="仿宋" w:cs="黑体" w:hint="eastAsia"/>
          <w:szCs w:val="32"/>
        </w:rPr>
        <w:t>蒌薤</w:t>
      </w:r>
      <w:proofErr w:type="gramEnd"/>
      <w:r w:rsidRPr="00541B63">
        <w:rPr>
          <w:rFonts w:ascii="仿宋_GB2312" w:hAnsi="仿宋" w:cs="黑体" w:hint="eastAsia"/>
          <w:szCs w:val="32"/>
        </w:rPr>
        <w:t>白桂枝汤合当归四逆汤加减；</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（5）心气亏虚证：保元汤加减；</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（6）心阴不足证：生脉散合天王补心丹加减；</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（7）心肾阳虚证：参附汤合桂枝甘草汤加减。</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2.其他治法</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（1）针刺;</w:t>
      </w:r>
    </w:p>
    <w:p w:rsidR="00541B63" w:rsidRPr="00541B63" w:rsidRDefault="00541B63" w:rsidP="00541B63">
      <w:pPr>
        <w:adjustRightInd w:val="0"/>
        <w:snapToGrid w:val="0"/>
        <w:spacing w:line="360" w:lineRule="auto"/>
        <w:ind w:firstLineChars="200" w:firstLine="640"/>
        <w:rPr>
          <w:rFonts w:ascii="仿宋_GB2312" w:hAnsi="仿宋" w:cs="黑体"/>
          <w:szCs w:val="32"/>
        </w:rPr>
      </w:pPr>
      <w:r w:rsidRPr="00541B63">
        <w:rPr>
          <w:rFonts w:ascii="仿宋_GB2312" w:hAnsi="仿宋" w:cs="黑体" w:hint="eastAsia"/>
          <w:szCs w:val="32"/>
        </w:rPr>
        <w:t>（2）穴位贴敷。</w:t>
      </w:r>
    </w:p>
    <w:p w:rsidR="00541B63" w:rsidRPr="00541B63" w:rsidRDefault="00541B63" w:rsidP="00541B63">
      <w:pPr>
        <w:snapToGrid w:val="0"/>
        <w:spacing w:line="360" w:lineRule="auto"/>
        <w:ind w:firstLineChars="200" w:firstLine="640"/>
        <w:mirrorIndents/>
        <w:rPr>
          <w:rFonts w:ascii="黑体" w:eastAsia="黑体" w:hAnsi="黑体" w:cs="黑体"/>
          <w:szCs w:val="32"/>
        </w:rPr>
      </w:pPr>
      <w:r w:rsidRPr="00541B63">
        <w:rPr>
          <w:rFonts w:ascii="黑体" w:eastAsia="黑体" w:hAnsi="黑体" w:cs="黑体" w:hint="eastAsia"/>
          <w:szCs w:val="32"/>
        </w:rPr>
        <w:t>五、冠心病患者的管理</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基层医疗卫生机构主要任务是为诊断明确、病情稳定的疾病稳定期患者、康复期患者提供康复、护理服务，开展健康教育，指导患者控制危险因素。</w:t>
      </w:r>
    </w:p>
    <w:p w:rsidR="00541B63" w:rsidRPr="00541B63" w:rsidRDefault="00541B63" w:rsidP="00541B63">
      <w:pPr>
        <w:widowControl/>
        <w:snapToGrid w:val="0"/>
        <w:spacing w:line="360" w:lineRule="auto"/>
        <w:ind w:firstLineChars="200" w:firstLine="643"/>
        <w:mirrorIndents/>
        <w:rPr>
          <w:rFonts w:ascii="楷体_GB2312" w:eastAsia="楷体_GB2312" w:hAnsi="楷体"/>
          <w:b/>
          <w:szCs w:val="32"/>
        </w:rPr>
      </w:pPr>
      <w:r w:rsidRPr="00541B63">
        <w:rPr>
          <w:rFonts w:ascii="楷体_GB2312" w:eastAsia="楷体_GB2312" w:hAnsi="楷体" w:hint="eastAsia"/>
          <w:b/>
          <w:szCs w:val="32"/>
        </w:rPr>
        <w:t>（一）患者处理。</w:t>
      </w:r>
    </w:p>
    <w:p w:rsidR="00541B63" w:rsidRPr="00541B63" w:rsidRDefault="00541B63" w:rsidP="00541B63">
      <w:pPr>
        <w:snapToGrid w:val="0"/>
        <w:spacing w:line="360" w:lineRule="auto"/>
        <w:ind w:firstLineChars="200" w:firstLine="640"/>
        <w:mirrorIndents/>
        <w:rPr>
          <w:rFonts w:ascii="仿宋_GB2312" w:hAnsi="仿宋"/>
          <w:szCs w:val="32"/>
        </w:rPr>
      </w:pPr>
      <w:r w:rsidRPr="00541B63">
        <w:rPr>
          <w:rFonts w:ascii="仿宋_GB2312" w:hAnsi="仿宋" w:hint="eastAsia"/>
          <w:szCs w:val="32"/>
        </w:rPr>
        <w:t>1.建立冠心病患者病例管理档案。</w:t>
      </w:r>
    </w:p>
    <w:p w:rsidR="00541B63" w:rsidRPr="00541B63" w:rsidRDefault="00541B63" w:rsidP="00541B63">
      <w:pPr>
        <w:snapToGrid w:val="0"/>
        <w:spacing w:line="360" w:lineRule="auto"/>
        <w:ind w:firstLineChars="200" w:firstLine="640"/>
        <w:mirrorIndents/>
        <w:rPr>
          <w:rFonts w:ascii="仿宋_GB2312" w:hAnsi="仿宋"/>
          <w:szCs w:val="32"/>
        </w:rPr>
      </w:pPr>
      <w:r w:rsidRPr="00541B63">
        <w:rPr>
          <w:rFonts w:ascii="仿宋_GB2312" w:hAnsi="仿宋" w:hint="eastAsia"/>
          <w:szCs w:val="32"/>
        </w:rPr>
        <w:lastRenderedPageBreak/>
        <w:t>2.控制冠心病危险因素。</w:t>
      </w:r>
    </w:p>
    <w:p w:rsidR="00541B63" w:rsidRPr="00541B63" w:rsidRDefault="00541B63" w:rsidP="00541B63">
      <w:pPr>
        <w:snapToGrid w:val="0"/>
        <w:spacing w:line="360" w:lineRule="auto"/>
        <w:ind w:firstLineChars="200" w:firstLine="640"/>
        <w:mirrorIndents/>
        <w:rPr>
          <w:rFonts w:ascii="仿宋_GB2312" w:hAnsi="仿宋"/>
          <w:szCs w:val="32"/>
        </w:rPr>
      </w:pPr>
      <w:r w:rsidRPr="00541B63">
        <w:rPr>
          <w:rFonts w:ascii="仿宋_GB2312" w:hAnsi="仿宋" w:hint="eastAsia"/>
          <w:szCs w:val="32"/>
        </w:rPr>
        <w:t>（1）建议患者戒烟、控制饮酒。</w:t>
      </w:r>
    </w:p>
    <w:p w:rsidR="00541B63" w:rsidRPr="00541B63" w:rsidRDefault="00541B63" w:rsidP="00541B63">
      <w:pPr>
        <w:snapToGrid w:val="0"/>
        <w:spacing w:line="360" w:lineRule="auto"/>
        <w:ind w:firstLineChars="200" w:firstLine="640"/>
        <w:mirrorIndents/>
        <w:rPr>
          <w:rFonts w:ascii="仿宋_GB2312" w:hAnsi="仿宋"/>
          <w:szCs w:val="32"/>
        </w:rPr>
      </w:pPr>
      <w:r w:rsidRPr="00541B63">
        <w:rPr>
          <w:rFonts w:ascii="仿宋_GB2312" w:hAnsi="仿宋" w:hint="eastAsia"/>
          <w:szCs w:val="32"/>
        </w:rPr>
        <w:t>（2）建议患者控制正常体重（正常BMI在18.5～24 kg/m</w:t>
      </w:r>
      <w:r w:rsidRPr="00541B63">
        <w:rPr>
          <w:rFonts w:ascii="仿宋_GB2312" w:hAnsi="仿宋" w:hint="eastAsia"/>
          <w:szCs w:val="32"/>
          <w:vertAlign w:val="superscript"/>
        </w:rPr>
        <w:t>2</w:t>
      </w:r>
      <w:r w:rsidRPr="00541B63">
        <w:rPr>
          <w:rFonts w:ascii="仿宋_GB2312" w:hAnsi="仿宋" w:hint="eastAsia"/>
          <w:szCs w:val="32"/>
        </w:rPr>
        <w:t>， BMI＝体重（公斤）/身高（米）</w:t>
      </w:r>
      <w:r w:rsidRPr="00541B63">
        <w:rPr>
          <w:rFonts w:ascii="仿宋_GB2312" w:hAnsi="仿宋" w:hint="eastAsia"/>
          <w:szCs w:val="32"/>
          <w:vertAlign w:val="superscript"/>
        </w:rPr>
        <w:t>2</w:t>
      </w:r>
      <w:r w:rsidRPr="00541B63">
        <w:rPr>
          <w:rFonts w:ascii="仿宋_GB2312" w:hAnsi="仿宋" w:hint="eastAsia"/>
          <w:szCs w:val="32"/>
        </w:rPr>
        <w:t>。</w:t>
      </w:r>
    </w:p>
    <w:p w:rsidR="00541B63" w:rsidRPr="00541B63" w:rsidRDefault="00541B63" w:rsidP="00541B63">
      <w:pPr>
        <w:snapToGrid w:val="0"/>
        <w:spacing w:line="360" w:lineRule="auto"/>
        <w:ind w:firstLineChars="200" w:firstLine="640"/>
        <w:mirrorIndents/>
        <w:rPr>
          <w:rFonts w:ascii="仿宋_GB2312" w:hAnsi="仿宋"/>
          <w:szCs w:val="32"/>
        </w:rPr>
      </w:pPr>
      <w:r w:rsidRPr="00541B63">
        <w:rPr>
          <w:rFonts w:ascii="仿宋_GB2312" w:hAnsi="仿宋" w:hint="eastAsia"/>
          <w:szCs w:val="32"/>
        </w:rPr>
        <w:t>（3）建议患者健康的生活方式。</w:t>
      </w:r>
    </w:p>
    <w:p w:rsidR="00541B63" w:rsidRPr="00541B63" w:rsidRDefault="00541B63" w:rsidP="00541B63">
      <w:pPr>
        <w:snapToGrid w:val="0"/>
        <w:spacing w:line="360" w:lineRule="auto"/>
        <w:ind w:firstLineChars="200" w:firstLine="640"/>
        <w:mirrorIndents/>
        <w:rPr>
          <w:rFonts w:ascii="仿宋_GB2312" w:hAnsi="仿宋"/>
          <w:szCs w:val="32"/>
        </w:rPr>
      </w:pPr>
      <w:r w:rsidRPr="00541B63">
        <w:rPr>
          <w:rFonts w:ascii="仿宋_GB2312" w:hAnsi="仿宋" w:hint="eastAsia"/>
          <w:szCs w:val="32"/>
        </w:rPr>
        <w:t>（4）治疗高血压、糖尿病、血脂异常等。</w:t>
      </w:r>
    </w:p>
    <w:p w:rsidR="00541B63" w:rsidRPr="00541B63" w:rsidRDefault="00541B63" w:rsidP="00541B63">
      <w:pPr>
        <w:snapToGrid w:val="0"/>
        <w:spacing w:line="360" w:lineRule="auto"/>
        <w:ind w:firstLineChars="200" w:firstLine="640"/>
        <w:mirrorIndents/>
        <w:rPr>
          <w:rFonts w:ascii="仿宋_GB2312" w:hAnsi="仿宋"/>
          <w:szCs w:val="32"/>
        </w:rPr>
      </w:pPr>
      <w:r w:rsidRPr="00541B63">
        <w:rPr>
          <w:rFonts w:ascii="仿宋_GB2312" w:hAnsi="仿宋" w:hint="eastAsia"/>
          <w:szCs w:val="32"/>
        </w:rPr>
        <w:t>3.健康教育。</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（1）疾病基本知识，如告知患者急性加重的症状，指导患者在病情变化时及时就诊。</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（2）家庭保健知识，告知患者合理的饮食结构，进行规律适度的体力活动</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（3）药物使用知识。</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（4）给予患者心理支持。</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4.药物治疗。</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（1）无药物不良反应者，维持目前药物治疗方案，观察治疗反应，督促患者每月随访。</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（2）告知患者在服用抗心绞痛药物治疗中可能会出现的不良反应及注意事项。</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（3）告知患者冠心病药物治疗是长期治疗，切忌症状好转自行减药或停药。</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（4）如果出现药物不良反应，建议并协助患者转诊到上级医院，并在1周内随访。</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lastRenderedPageBreak/>
        <w:t>（5）针对具有中医药治疗需求的患者，每月进行一次中医辨证，根据辨证结果调整处方用药。</w:t>
      </w:r>
    </w:p>
    <w:p w:rsidR="00541B63" w:rsidRPr="00541B63" w:rsidRDefault="00541B63" w:rsidP="00541B63">
      <w:pPr>
        <w:adjustRightInd w:val="0"/>
        <w:snapToGrid w:val="0"/>
        <w:spacing w:line="360" w:lineRule="auto"/>
        <w:ind w:firstLineChars="200" w:firstLine="643"/>
        <w:rPr>
          <w:rFonts w:ascii="楷体_GB2312" w:eastAsia="楷体_GB2312" w:hAnsi="楷体" w:cs="仿宋"/>
          <w:b/>
          <w:szCs w:val="32"/>
        </w:rPr>
      </w:pPr>
      <w:r w:rsidRPr="00541B63">
        <w:rPr>
          <w:rFonts w:ascii="楷体_GB2312" w:eastAsia="楷体_GB2312" w:hAnsi="楷体" w:hint="eastAsia"/>
          <w:b/>
          <w:szCs w:val="32"/>
        </w:rPr>
        <w:t>（二）</w:t>
      </w:r>
      <w:r w:rsidRPr="00541B63">
        <w:rPr>
          <w:rFonts w:ascii="楷体_GB2312" w:eastAsia="楷体_GB2312" w:hAnsi="楷体" w:cs="楷体_GB2312" w:hint="eastAsia"/>
          <w:b/>
          <w:szCs w:val="32"/>
        </w:rPr>
        <w:t>冠心病的预防。</w:t>
      </w:r>
      <w:r w:rsidRPr="00541B63">
        <w:rPr>
          <w:rFonts w:ascii="仿宋_GB2312" w:hAnsi="仿宋" w:hint="eastAsia"/>
          <w:szCs w:val="32"/>
        </w:rPr>
        <w:t>分为一级预防和二级预防。一级预防指减少或控制冠心病的易患因素，降低冠心病发病率，是中老年人应当进行的主要预防。二级预防是对已患冠心病的患者，采用药物或非药物的措施，预防疾病复发或病情加重。</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1.一级预防。</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（1）控制血压。</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（2）合理饮食结构及热能摄入，避免体重超重。防治高脂血症，降低人群血脂水平。</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（3）戒烟、控制饮酒。</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（4）积极治疗糖尿病。</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（5）饮用硬水，软水地区应当补充钙、镁。</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（6）避免长期精神紧张、过分激动。</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（7）积极参加体育锻炼。病情稳定患者，建议每日进行30-60分钟中等强度有氧运动，每周至少5天。</w:t>
      </w:r>
    </w:p>
    <w:p w:rsidR="00541B63" w:rsidRPr="00541B63" w:rsidRDefault="00541B63" w:rsidP="00541B63">
      <w:pPr>
        <w:adjustRightInd w:val="0"/>
        <w:snapToGrid w:val="0"/>
        <w:spacing w:line="360" w:lineRule="auto"/>
        <w:ind w:firstLineChars="200" w:firstLine="640"/>
        <w:rPr>
          <w:rFonts w:ascii="仿宋_GB2312" w:hAnsi="仿宋"/>
          <w:szCs w:val="32"/>
        </w:rPr>
      </w:pPr>
      <w:r w:rsidRPr="00541B63">
        <w:rPr>
          <w:rFonts w:ascii="仿宋_GB2312" w:hAnsi="仿宋" w:hint="eastAsia"/>
          <w:szCs w:val="32"/>
        </w:rPr>
        <w:t>2.二级预防。常用药物包括降脂药、抗血小板制剂、β- 受体阻滞剂、血管紧张素转换酶抑制剂(ACEI)、钙拮抗剂、硝酸酯类药物、中医药和备用急救药物。</w:t>
      </w:r>
    </w:p>
    <w:p w:rsidR="00541B63" w:rsidRPr="00541B63" w:rsidRDefault="00541B63" w:rsidP="00541B63">
      <w:pPr>
        <w:adjustRightInd w:val="0"/>
        <w:snapToGrid w:val="0"/>
        <w:spacing w:line="360" w:lineRule="auto"/>
        <w:ind w:firstLineChars="200" w:firstLine="640"/>
        <w:rPr>
          <w:rFonts w:ascii="仿宋_GB2312" w:hAnsi="仿宋"/>
          <w:szCs w:val="32"/>
        </w:rPr>
      </w:pPr>
    </w:p>
    <w:p w:rsidR="00541B63" w:rsidRPr="00541B63" w:rsidRDefault="00541B63" w:rsidP="00541B63">
      <w:pPr>
        <w:adjustRightInd w:val="0"/>
        <w:snapToGrid w:val="0"/>
        <w:spacing w:line="360" w:lineRule="auto"/>
        <w:ind w:firstLineChars="200" w:firstLine="640"/>
        <w:rPr>
          <w:rFonts w:ascii="仿宋_GB2312" w:hAnsi="仿宋"/>
          <w:szCs w:val="32"/>
        </w:rPr>
      </w:pPr>
    </w:p>
    <w:p w:rsidR="00541B63" w:rsidRPr="00541B63" w:rsidRDefault="00541B63" w:rsidP="00541B63">
      <w:pPr>
        <w:adjustRightInd w:val="0"/>
        <w:snapToGrid w:val="0"/>
        <w:spacing w:line="360" w:lineRule="auto"/>
        <w:ind w:firstLineChars="200" w:firstLine="640"/>
        <w:rPr>
          <w:rFonts w:ascii="仿宋_GB2312" w:hAnsi="仿宋"/>
          <w:szCs w:val="32"/>
        </w:rPr>
      </w:pPr>
    </w:p>
    <w:p w:rsidR="00541B63" w:rsidRPr="00541B63" w:rsidRDefault="00541B63" w:rsidP="00541B63">
      <w:pPr>
        <w:adjustRightInd w:val="0"/>
        <w:snapToGrid w:val="0"/>
        <w:spacing w:line="360" w:lineRule="auto"/>
        <w:ind w:firstLineChars="200" w:firstLine="640"/>
        <w:rPr>
          <w:rFonts w:ascii="仿宋_GB2312" w:hAnsi="仿宋"/>
          <w:szCs w:val="32"/>
        </w:rPr>
      </w:pPr>
    </w:p>
    <w:p w:rsidR="00541B63" w:rsidRPr="00541B63" w:rsidRDefault="00541B63" w:rsidP="00541B63">
      <w:pPr>
        <w:adjustRightInd w:val="0"/>
        <w:snapToGrid w:val="0"/>
        <w:spacing w:line="360" w:lineRule="auto"/>
        <w:ind w:firstLineChars="200" w:firstLine="640"/>
        <w:rPr>
          <w:rFonts w:ascii="仿宋_GB2312" w:hAnsi="仿宋"/>
          <w:szCs w:val="32"/>
        </w:rPr>
      </w:pPr>
    </w:p>
    <w:p w:rsidR="00541B63" w:rsidRPr="00541B63" w:rsidRDefault="00541B63" w:rsidP="00541B63">
      <w:pPr>
        <w:adjustRightInd w:val="0"/>
        <w:snapToGrid w:val="0"/>
        <w:spacing w:line="360" w:lineRule="auto"/>
        <w:ind w:firstLineChars="200" w:firstLine="640"/>
        <w:rPr>
          <w:rFonts w:ascii="仿宋_GB2312" w:hAnsi="仿宋"/>
          <w:szCs w:val="32"/>
        </w:rPr>
      </w:pPr>
    </w:p>
    <w:p w:rsidR="00541B63" w:rsidRPr="00541B63" w:rsidRDefault="00541B63" w:rsidP="00541B63">
      <w:pPr>
        <w:adjustRightInd w:val="0"/>
        <w:snapToGrid w:val="0"/>
        <w:spacing w:line="360" w:lineRule="auto"/>
        <w:ind w:firstLineChars="200" w:firstLine="640"/>
        <w:rPr>
          <w:rFonts w:ascii="仿宋_GB2312" w:hAnsi="仿宋"/>
          <w:szCs w:val="32"/>
        </w:rPr>
      </w:pPr>
    </w:p>
    <w:p w:rsidR="00541B63" w:rsidRPr="00541B63" w:rsidRDefault="00541B63" w:rsidP="00541B63">
      <w:pPr>
        <w:adjustRightInd w:val="0"/>
        <w:snapToGrid w:val="0"/>
        <w:spacing w:line="360" w:lineRule="auto"/>
        <w:rPr>
          <w:rFonts w:ascii="仿宋_GB2312" w:hAnsi="仿宋"/>
          <w:szCs w:val="32"/>
        </w:rPr>
      </w:pPr>
    </w:p>
    <w:p w:rsidR="00541B63" w:rsidRPr="00541B63" w:rsidRDefault="00541B63" w:rsidP="00541B63">
      <w:pPr>
        <w:adjustRightInd w:val="0"/>
        <w:snapToGrid w:val="0"/>
        <w:spacing w:line="360" w:lineRule="auto"/>
        <w:ind w:firstLineChars="200" w:firstLine="640"/>
        <w:rPr>
          <w:rFonts w:ascii="仿宋_GB2312" w:hAnsi="仿宋"/>
          <w:szCs w:val="32"/>
        </w:rPr>
      </w:pPr>
    </w:p>
    <w:p w:rsidR="00541B63" w:rsidRPr="00541B63" w:rsidRDefault="00541B63" w:rsidP="00541B63">
      <w:pPr>
        <w:jc w:val="left"/>
        <w:rPr>
          <w:rFonts w:ascii="黑体" w:eastAsia="黑体" w:hAnsi="黑体" w:cs="宋体"/>
          <w:bCs/>
          <w:sz w:val="28"/>
          <w:szCs w:val="28"/>
        </w:rPr>
      </w:pPr>
      <w:r w:rsidRPr="00541B63">
        <w:rPr>
          <w:rFonts w:ascii="黑体" w:eastAsia="黑体" w:hAnsi="黑体" w:cs="宋体" w:hint="eastAsia"/>
          <w:bCs/>
          <w:sz w:val="28"/>
          <w:szCs w:val="28"/>
        </w:rPr>
        <w:t>附件3</w:t>
      </w:r>
    </w:p>
    <w:p w:rsidR="00541B63" w:rsidRPr="00541B63" w:rsidRDefault="00541B63" w:rsidP="00541B63">
      <w:pPr>
        <w:jc w:val="center"/>
        <w:rPr>
          <w:rFonts w:ascii="宋体" w:eastAsia="宋体" w:hAnsi="宋体" w:cs="宋体"/>
          <w:b/>
          <w:bCs/>
          <w:sz w:val="44"/>
          <w:szCs w:val="44"/>
        </w:rPr>
      </w:pPr>
      <w:r w:rsidRPr="00541B63">
        <w:rPr>
          <w:rFonts w:ascii="宋体" w:eastAsia="宋体" w:hAnsi="宋体" w:cs="宋体" w:hint="eastAsia"/>
          <w:b/>
          <w:bCs/>
          <w:sz w:val="44"/>
          <w:szCs w:val="44"/>
        </w:rPr>
        <w:t>脑血管病分级诊疗服务技术方案</w:t>
      </w:r>
    </w:p>
    <w:p w:rsidR="00541B63" w:rsidRPr="00541B63" w:rsidRDefault="00541B63" w:rsidP="00541B63">
      <w:pPr>
        <w:adjustRightInd w:val="0"/>
        <w:snapToGrid w:val="0"/>
        <w:spacing w:line="360" w:lineRule="auto"/>
        <w:ind w:firstLine="660"/>
        <w:rPr>
          <w:rFonts w:ascii="仿宋_GB2312" w:hAnsi="仿宋" w:cs="仿宋"/>
          <w:szCs w:val="32"/>
        </w:rPr>
      </w:pPr>
    </w:p>
    <w:p w:rsidR="00541B63" w:rsidRPr="00541B63" w:rsidRDefault="00541B63" w:rsidP="00541B63">
      <w:pPr>
        <w:adjustRightInd w:val="0"/>
        <w:snapToGrid w:val="0"/>
        <w:spacing w:line="360" w:lineRule="auto"/>
        <w:ind w:firstLine="660"/>
        <w:rPr>
          <w:rFonts w:ascii="仿宋_GB2312" w:hAnsi="仿宋" w:cs="仿宋"/>
          <w:szCs w:val="32"/>
        </w:rPr>
      </w:pPr>
      <w:r w:rsidRPr="00541B63">
        <w:rPr>
          <w:rFonts w:ascii="仿宋_GB2312" w:hAnsi="仿宋" w:cs="仿宋" w:hint="eastAsia"/>
          <w:szCs w:val="32"/>
        </w:rPr>
        <w:t>脑血管病是一组因脑血管病变引发的疾病，具有高发病率、高死亡率和高致残率的特点，目前已成为我国居民第一位死亡原因和成人致残原因，给社会、患者及其家庭带来沉重负担。脑血管病是可以预防和控制的疾病。对脑血管病采取预防为主、早期诊断、早期治疗、早期康复、早期预防再发和危险因素综合管理，可明显降低脑血管病风险，改善患者的生存质量，降低疾病负担。</w:t>
      </w:r>
    </w:p>
    <w:p w:rsidR="00541B63" w:rsidRPr="00541B63" w:rsidRDefault="00541B63" w:rsidP="00541B63">
      <w:pPr>
        <w:adjustRightInd w:val="0"/>
        <w:snapToGrid w:val="0"/>
        <w:spacing w:line="360" w:lineRule="auto"/>
        <w:ind w:firstLine="660"/>
        <w:rPr>
          <w:rFonts w:ascii="仿宋_GB2312" w:hAnsi="仿宋" w:cs="仿宋"/>
          <w:szCs w:val="32"/>
        </w:rPr>
      </w:pPr>
      <w:r w:rsidRPr="00541B63">
        <w:rPr>
          <w:rFonts w:ascii="仿宋_GB2312" w:hAnsi="仿宋" w:cs="仿宋" w:hint="eastAsia"/>
          <w:szCs w:val="32"/>
        </w:rPr>
        <w:t>本方案所称脑血管病包括缺血性卒中、短暂性脑缺血发作、自发性脑内出血、动脉瘤性蛛网膜下腔出血和颅内静脉系统血栓形成。本方案适用于病情稳定、生命体征平稳的脑血管病患者。</w:t>
      </w:r>
    </w:p>
    <w:p w:rsidR="00541B63" w:rsidRPr="00541B63" w:rsidRDefault="00541B63" w:rsidP="00541B63">
      <w:pPr>
        <w:adjustRightInd w:val="0"/>
        <w:snapToGrid w:val="0"/>
        <w:spacing w:line="360" w:lineRule="auto"/>
        <w:ind w:firstLineChars="200" w:firstLine="640"/>
        <w:rPr>
          <w:rFonts w:ascii="黑体" w:eastAsia="黑体" w:hAnsi="黑体" w:cs="黑体"/>
          <w:szCs w:val="32"/>
        </w:rPr>
      </w:pPr>
      <w:r w:rsidRPr="00541B63">
        <w:rPr>
          <w:rFonts w:ascii="黑体" w:eastAsia="黑体" w:hAnsi="黑体" w:cs="黑体" w:hint="eastAsia"/>
          <w:szCs w:val="32"/>
        </w:rPr>
        <w:t>一、我国脑血管病的现状</w:t>
      </w:r>
    </w:p>
    <w:p w:rsidR="00541B63" w:rsidRPr="00541B63" w:rsidRDefault="00541B63" w:rsidP="00541B63">
      <w:pPr>
        <w:adjustRightInd w:val="0"/>
        <w:snapToGrid w:val="0"/>
        <w:spacing w:line="360" w:lineRule="auto"/>
        <w:ind w:firstLineChars="200" w:firstLine="643"/>
        <w:rPr>
          <w:rFonts w:ascii="仿宋_GB2312" w:hAnsi="仿宋" w:cs="仿宋"/>
          <w:szCs w:val="32"/>
        </w:rPr>
      </w:pPr>
      <w:r w:rsidRPr="00541B63">
        <w:rPr>
          <w:rFonts w:ascii="楷体_GB2312" w:eastAsia="楷体_GB2312" w:hAnsi="楷体_GB2312" w:cs="楷体_GB2312" w:hint="eastAsia"/>
          <w:b/>
          <w:color w:val="000000"/>
          <w:szCs w:val="32"/>
        </w:rPr>
        <w:lastRenderedPageBreak/>
        <w:t>（一）患病率。</w:t>
      </w:r>
      <w:r w:rsidRPr="00541B63">
        <w:rPr>
          <w:rFonts w:ascii="仿宋_GB2312" w:hAnsi="仿宋" w:cs="仿宋" w:hint="eastAsia"/>
          <w:szCs w:val="32"/>
        </w:rPr>
        <w:t>现有流行病学统计，</w:t>
      </w:r>
      <w:bookmarkStart w:id="1" w:name="OLE_LINK2"/>
      <w:bookmarkStart w:id="2" w:name="OLE_LINK1"/>
      <w:r w:rsidRPr="00541B63">
        <w:rPr>
          <w:rFonts w:ascii="仿宋_GB2312" w:hAnsi="仿宋" w:cs="仿宋" w:hint="eastAsia"/>
          <w:szCs w:val="32"/>
        </w:rPr>
        <w:t>2012年我国居民脑血管病患病率</w:t>
      </w:r>
      <w:bookmarkEnd w:id="1"/>
      <w:bookmarkEnd w:id="2"/>
      <w:r w:rsidRPr="00541B63">
        <w:rPr>
          <w:rFonts w:ascii="仿宋_GB2312" w:hAnsi="仿宋" w:cs="仿宋" w:hint="eastAsia"/>
          <w:szCs w:val="32"/>
        </w:rPr>
        <w:t>约为844.5/10万人，据此推算我国现有脑血管病患者约1125万。</w:t>
      </w:r>
    </w:p>
    <w:p w:rsidR="00541B63" w:rsidRPr="00541B63" w:rsidRDefault="00541B63" w:rsidP="00541B63">
      <w:pPr>
        <w:adjustRightInd w:val="0"/>
        <w:snapToGrid w:val="0"/>
        <w:spacing w:line="360" w:lineRule="auto"/>
        <w:ind w:firstLineChars="200" w:firstLine="643"/>
        <w:rPr>
          <w:rFonts w:ascii="楷体_GB2312" w:eastAsia="楷体_GB2312" w:hAnsi="楷体_GB2312" w:cs="楷体_GB2312"/>
          <w:b/>
          <w:color w:val="000000"/>
          <w:szCs w:val="32"/>
        </w:rPr>
      </w:pPr>
      <w:r w:rsidRPr="00541B63">
        <w:rPr>
          <w:rFonts w:ascii="楷体_GB2312" w:eastAsia="楷体_GB2312" w:hAnsi="楷体_GB2312" w:cs="楷体_GB2312" w:hint="eastAsia"/>
          <w:b/>
          <w:color w:val="000000"/>
          <w:szCs w:val="32"/>
        </w:rPr>
        <w:t>（二）发病率。</w:t>
      </w:r>
      <w:r w:rsidRPr="00541B63">
        <w:rPr>
          <w:rFonts w:ascii="仿宋_GB2312" w:hAnsi="仿宋" w:cs="仿宋" w:hint="eastAsia"/>
          <w:szCs w:val="32"/>
        </w:rPr>
        <w:t>不完全统计，我国脑血管病发病率约为202/10万人，每年新发脑血管病患者约270万人。</w:t>
      </w:r>
    </w:p>
    <w:p w:rsidR="00541B63" w:rsidRPr="00541B63" w:rsidRDefault="00541B63" w:rsidP="00541B63">
      <w:pPr>
        <w:adjustRightInd w:val="0"/>
        <w:snapToGrid w:val="0"/>
        <w:spacing w:line="360" w:lineRule="auto"/>
        <w:ind w:firstLineChars="200" w:firstLine="643"/>
        <w:rPr>
          <w:rFonts w:ascii="楷体_GB2312" w:eastAsia="楷体_GB2312" w:hAnsi="楷体_GB2312" w:cs="楷体_GB2312"/>
          <w:b/>
          <w:color w:val="000000"/>
          <w:szCs w:val="32"/>
        </w:rPr>
      </w:pPr>
      <w:r w:rsidRPr="00541B63">
        <w:rPr>
          <w:rFonts w:ascii="楷体_GB2312" w:eastAsia="楷体_GB2312" w:hAnsi="楷体_GB2312" w:cs="楷体_GB2312" w:hint="eastAsia"/>
          <w:b/>
          <w:color w:val="000000"/>
          <w:szCs w:val="32"/>
        </w:rPr>
        <w:t>（三）死亡率。</w:t>
      </w:r>
      <w:r w:rsidRPr="00541B63">
        <w:rPr>
          <w:rFonts w:ascii="仿宋_GB2312" w:hAnsi="仿宋" w:cs="仿宋" w:hint="eastAsia"/>
          <w:szCs w:val="32"/>
        </w:rPr>
        <w:t>不完全统计，2010年我国脑血管病死亡率约为107.9-135.8/10万人，致残率约为2101.5伤残调整寿命年/10万人（伤残调整寿命年，Disability-Adjusted Life Years, DALYs）。</w:t>
      </w:r>
    </w:p>
    <w:p w:rsidR="00541B63" w:rsidRPr="00541B63" w:rsidRDefault="00541B63" w:rsidP="00541B63">
      <w:pPr>
        <w:adjustRightInd w:val="0"/>
        <w:snapToGrid w:val="0"/>
        <w:spacing w:line="360" w:lineRule="auto"/>
        <w:ind w:firstLineChars="200" w:firstLine="640"/>
        <w:rPr>
          <w:rFonts w:ascii="黑体" w:eastAsia="黑体" w:hAnsi="黑体" w:cs="黑体"/>
          <w:szCs w:val="32"/>
        </w:rPr>
      </w:pPr>
      <w:r w:rsidRPr="00541B63">
        <w:rPr>
          <w:rFonts w:ascii="黑体" w:eastAsia="黑体" w:hAnsi="黑体" w:cs="黑体" w:hint="eastAsia"/>
          <w:szCs w:val="32"/>
        </w:rPr>
        <w:t>二、脑血管病分级诊疗服务目标、路径与双向转诊标准</w:t>
      </w:r>
    </w:p>
    <w:p w:rsidR="00541B63" w:rsidRPr="00541B63" w:rsidRDefault="00541B63" w:rsidP="00541B63">
      <w:pPr>
        <w:adjustRightInd w:val="0"/>
        <w:snapToGrid w:val="0"/>
        <w:spacing w:line="360" w:lineRule="auto"/>
        <w:ind w:firstLineChars="200" w:firstLine="643"/>
        <w:rPr>
          <w:rFonts w:ascii="楷体_GB2312" w:eastAsia="楷体_GB2312" w:hAnsi="楷体_GB2312" w:cs="楷体_GB2312"/>
          <w:b/>
          <w:bCs/>
          <w:szCs w:val="32"/>
        </w:rPr>
      </w:pPr>
      <w:r w:rsidRPr="00541B63">
        <w:rPr>
          <w:rFonts w:ascii="楷体_GB2312" w:eastAsia="楷体_GB2312" w:hAnsi="楷体_GB2312" w:cs="楷体_GB2312" w:hint="eastAsia"/>
          <w:b/>
          <w:bCs/>
          <w:szCs w:val="32"/>
        </w:rPr>
        <w:t>（一）目标。</w:t>
      </w:r>
      <w:r w:rsidRPr="00541B63">
        <w:rPr>
          <w:rFonts w:ascii="Calibri" w:hAnsi="Calibri" w:hint="eastAsia"/>
          <w:szCs w:val="28"/>
        </w:rPr>
        <w:t>充分发挥团队服务的作用，指导患者合理就医和规范诊疗，加强院前急救转运、早期诊断、早期治疗、早期康复、早期预防再发和危险因素综合管理的分级诊疗，发挥中医药在脑血管病防治及康复方面的作用，降低脑血管病复发</w:t>
      </w:r>
      <w:r w:rsidRPr="00541B63">
        <w:rPr>
          <w:rFonts w:ascii="仿宋_GB2312" w:hAnsi="仿宋_GB2312" w:cs="仿宋_GB2312" w:hint="eastAsia"/>
          <w:szCs w:val="28"/>
        </w:rPr>
        <w:t>率、致残率及死亡率。</w:t>
      </w:r>
    </w:p>
    <w:p w:rsidR="00541B63" w:rsidRPr="00541B63" w:rsidRDefault="00541B63" w:rsidP="00541B63">
      <w:pPr>
        <w:adjustRightInd w:val="0"/>
        <w:snapToGrid w:val="0"/>
        <w:spacing w:line="360" w:lineRule="auto"/>
        <w:ind w:firstLineChars="200" w:firstLine="643"/>
        <w:rPr>
          <w:rFonts w:ascii="楷体_GB2312" w:eastAsia="楷体_GB2312" w:hAnsi="楷体_GB2312" w:cs="楷体_GB2312"/>
          <w:b/>
          <w:bCs/>
          <w:szCs w:val="32"/>
        </w:rPr>
      </w:pPr>
      <w:r w:rsidRPr="00541B63">
        <w:rPr>
          <w:rFonts w:ascii="楷体_GB2312" w:eastAsia="楷体_GB2312" w:hAnsi="楷体_GB2312" w:cs="楷体_GB2312" w:hint="eastAsia"/>
          <w:b/>
          <w:bCs/>
          <w:szCs w:val="32"/>
        </w:rPr>
        <w:t>（二）分级诊疗服务流程（如下图）。</w:t>
      </w:r>
    </w:p>
    <w:p w:rsidR="00541B63" w:rsidRPr="00541B63" w:rsidRDefault="00541B63" w:rsidP="00541B63">
      <w:pPr>
        <w:adjustRightInd w:val="0"/>
        <w:snapToGrid w:val="0"/>
        <w:spacing w:line="360" w:lineRule="auto"/>
        <w:jc w:val="center"/>
        <w:rPr>
          <w:rFonts w:ascii="Calibri" w:eastAsia="宋体" w:hAnsi="Calibri"/>
          <w:sz w:val="21"/>
          <w:szCs w:val="22"/>
        </w:rPr>
      </w:pPr>
      <w:r w:rsidRPr="00541B63">
        <w:rPr>
          <w:rFonts w:ascii="Calibri" w:eastAsia="宋体" w:hAnsi="Calibri"/>
          <w:noProof/>
          <w:sz w:val="21"/>
          <w:szCs w:val="22"/>
        </w:rPr>
        <w:lastRenderedPageBreak/>
        <w:drawing>
          <wp:inline distT="0" distB="0" distL="0" distR="0">
            <wp:extent cx="5991225" cy="4743450"/>
            <wp:effectExtent l="0" t="0" r="9525" b="0"/>
            <wp:docPr id="86" name="图片 9"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无标题"/>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91225" cy="4743450"/>
                    </a:xfrm>
                    <a:prstGeom prst="rect">
                      <a:avLst/>
                    </a:prstGeom>
                    <a:noFill/>
                    <a:ln>
                      <a:noFill/>
                    </a:ln>
                  </pic:spPr>
                </pic:pic>
              </a:graphicData>
            </a:graphic>
          </wp:inline>
        </w:drawing>
      </w:r>
    </w:p>
    <w:p w:rsidR="00541B63" w:rsidRPr="00541B63" w:rsidRDefault="00541B63" w:rsidP="00541B63">
      <w:pPr>
        <w:adjustRightInd w:val="0"/>
        <w:snapToGrid w:val="0"/>
        <w:spacing w:line="360" w:lineRule="auto"/>
        <w:ind w:firstLineChars="200" w:firstLine="643"/>
        <w:rPr>
          <w:rFonts w:ascii="楷体_GB2312" w:eastAsia="楷体_GB2312" w:hAnsi="楷体_GB2312" w:cs="楷体_GB2312"/>
          <w:b/>
          <w:bCs/>
          <w:szCs w:val="32"/>
        </w:rPr>
      </w:pPr>
      <w:r w:rsidRPr="00541B63">
        <w:rPr>
          <w:rFonts w:ascii="楷体_GB2312" w:eastAsia="楷体_GB2312" w:hAnsi="楷体_GB2312" w:cs="楷体_GB2312" w:hint="eastAsia"/>
          <w:b/>
          <w:bCs/>
          <w:szCs w:val="32"/>
        </w:rPr>
        <w:t>（三）分级诊疗服务模式。</w:t>
      </w:r>
    </w:p>
    <w:p w:rsidR="00541B63" w:rsidRPr="00541B63" w:rsidRDefault="00541B63" w:rsidP="00541B63">
      <w:pPr>
        <w:adjustRightInd w:val="0"/>
        <w:snapToGrid w:val="0"/>
        <w:spacing w:line="360" w:lineRule="auto"/>
        <w:ind w:firstLineChars="200" w:firstLine="640"/>
        <w:rPr>
          <w:rFonts w:ascii="仿宋_GB2312" w:hAnsi="仿宋" w:cs="仿宋"/>
          <w:bCs/>
          <w:szCs w:val="32"/>
        </w:rPr>
      </w:pPr>
      <w:r w:rsidRPr="00541B63">
        <w:rPr>
          <w:rFonts w:ascii="仿宋_GB2312" w:hAnsi="仿宋" w:cs="仿宋" w:hint="eastAsia"/>
          <w:bCs/>
          <w:szCs w:val="32"/>
        </w:rPr>
        <w:t>1.城市三级医院。主要提供急危重症和疑难复杂疾病的诊疗服务。收治脑血管疾病急性期患者，下级医疗机构转诊患者，为患者提供相应诊疗服务，开展疾病早期康复，制定脑血管病二级预防方案。</w:t>
      </w:r>
    </w:p>
    <w:p w:rsidR="00541B63" w:rsidRPr="00541B63" w:rsidRDefault="00541B63" w:rsidP="00541B63">
      <w:pPr>
        <w:adjustRightInd w:val="0"/>
        <w:snapToGrid w:val="0"/>
        <w:spacing w:line="360" w:lineRule="auto"/>
        <w:ind w:firstLineChars="200" w:firstLine="640"/>
        <w:rPr>
          <w:rFonts w:ascii="仿宋_GB2312" w:hAnsi="仿宋" w:cs="仿宋"/>
          <w:bCs/>
          <w:szCs w:val="32"/>
        </w:rPr>
      </w:pPr>
      <w:r w:rsidRPr="00541B63">
        <w:rPr>
          <w:rFonts w:ascii="仿宋_GB2312" w:hAnsi="仿宋" w:cs="仿宋" w:hint="eastAsia"/>
          <w:bCs/>
          <w:szCs w:val="32"/>
        </w:rPr>
        <w:t>2.城市二级医院。主要接收三级医院转诊的脑血管病恢复期患者、术后恢复期患者及危重症稳定期患者。提供规范的二级预防，早期检查诊断，实施一般性诊断和治疗性干预，维持患者生命体征和基本监护，早期和持续康复治疗等。对超出自身诊疗服务能力的患者转诊至上级医疗机构。</w:t>
      </w:r>
    </w:p>
    <w:p w:rsidR="00541B63" w:rsidRPr="00541B63" w:rsidRDefault="00541B63" w:rsidP="00541B63">
      <w:pPr>
        <w:adjustRightInd w:val="0"/>
        <w:snapToGrid w:val="0"/>
        <w:spacing w:line="360" w:lineRule="auto"/>
        <w:ind w:firstLineChars="200" w:firstLine="640"/>
        <w:rPr>
          <w:rFonts w:ascii="仿宋_GB2312" w:hAnsi="仿宋" w:cs="仿宋"/>
          <w:bCs/>
          <w:szCs w:val="32"/>
        </w:rPr>
      </w:pPr>
      <w:r w:rsidRPr="00541B63">
        <w:rPr>
          <w:rFonts w:ascii="仿宋_GB2312" w:hAnsi="仿宋" w:cs="仿宋" w:hint="eastAsia"/>
          <w:bCs/>
          <w:szCs w:val="32"/>
        </w:rPr>
        <w:lastRenderedPageBreak/>
        <w:t>3.慢性病医疗机构。根据自身的功能定位和能力水平，主要为诊断明确、病情稳定的疾病稳定期患者、康复期患者提供治疗、康复、护理服务。基层医疗卫生机构开展</w:t>
      </w:r>
      <w:r w:rsidRPr="00541B63">
        <w:rPr>
          <w:rFonts w:ascii="仿宋_GB2312" w:hAnsi="Calibri" w:hint="eastAsia"/>
          <w:szCs w:val="28"/>
        </w:rPr>
        <w:t>公众教育，普及脑血管病症状识别、正确呼救急救系统、知晓脑血管</w:t>
      </w:r>
      <w:proofErr w:type="gramStart"/>
      <w:r w:rsidRPr="00541B63">
        <w:rPr>
          <w:rFonts w:ascii="仿宋_GB2312" w:hAnsi="Calibri" w:hint="eastAsia"/>
          <w:szCs w:val="28"/>
        </w:rPr>
        <w:t>病危险</w:t>
      </w:r>
      <w:proofErr w:type="gramEnd"/>
      <w:r w:rsidRPr="00541B63">
        <w:rPr>
          <w:rFonts w:ascii="仿宋_GB2312" w:hAnsi="Calibri" w:hint="eastAsia"/>
          <w:szCs w:val="28"/>
        </w:rPr>
        <w:t>因素等知识；开展脑血管病患者筛查和管理，高危人群管理；开展脑血管病二级预防，包括血压、血糖、血脂等监测，药物依从性、治疗效果和不良反应的监测。康复医院主要开展脑血管疾病患者康复治疗。护理院为脑血管病患者提供护理服务。</w:t>
      </w:r>
    </w:p>
    <w:p w:rsidR="00541B63" w:rsidRPr="00541B63" w:rsidRDefault="00541B63" w:rsidP="00541B63">
      <w:pPr>
        <w:adjustRightInd w:val="0"/>
        <w:snapToGrid w:val="0"/>
        <w:spacing w:line="360" w:lineRule="auto"/>
        <w:ind w:firstLineChars="200" w:firstLine="643"/>
        <w:rPr>
          <w:rFonts w:ascii="楷体_GB2312" w:eastAsia="楷体_GB2312" w:hAnsi="楷体_GB2312" w:cs="楷体_GB2312"/>
          <w:b/>
          <w:bCs/>
          <w:szCs w:val="32"/>
        </w:rPr>
      </w:pPr>
      <w:r w:rsidRPr="00541B63">
        <w:rPr>
          <w:rFonts w:ascii="楷体_GB2312" w:eastAsia="楷体_GB2312" w:hAnsi="楷体_GB2312" w:cs="楷体_GB2312" w:hint="eastAsia"/>
          <w:b/>
          <w:bCs/>
          <w:szCs w:val="32"/>
        </w:rPr>
        <w:t>（四）双向转诊标准。</w:t>
      </w:r>
    </w:p>
    <w:p w:rsidR="00541B63" w:rsidRPr="00541B63" w:rsidRDefault="00541B63" w:rsidP="00541B63">
      <w:pPr>
        <w:adjustRightInd w:val="0"/>
        <w:snapToGrid w:val="0"/>
        <w:spacing w:line="360" w:lineRule="auto"/>
        <w:ind w:firstLineChars="200" w:firstLine="643"/>
        <w:rPr>
          <w:rFonts w:ascii="仿宋_GB2312" w:hAnsi="仿宋" w:cs="仿宋"/>
          <w:b/>
          <w:bCs/>
          <w:szCs w:val="32"/>
        </w:rPr>
      </w:pPr>
      <w:r w:rsidRPr="00541B63">
        <w:rPr>
          <w:rFonts w:ascii="仿宋_GB2312" w:hAnsi="仿宋" w:cs="仿宋" w:hint="eastAsia"/>
          <w:b/>
          <w:bCs/>
          <w:szCs w:val="32"/>
        </w:rPr>
        <w:t>1.上转至二级及以上医院的标准。</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（1）社区初诊或在社区管理的脑血管病患者，突发以下疑似脑血管病急性症状，应当及时转诊：</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1 \* GB3 </w:instrText>
      </w:r>
      <w:r w:rsidRPr="00541B63">
        <w:fldChar w:fldCharType="separate"/>
      </w:r>
      <w:r w:rsidR="00541B63" w:rsidRPr="00541B63">
        <w:rPr>
          <w:rFonts w:ascii="仿宋_GB2312" w:hAnsi="仿宋" w:cs="仿宋" w:hint="eastAsia"/>
          <w:noProof/>
          <w:szCs w:val="32"/>
        </w:rPr>
        <w:t>①</w:t>
      </w:r>
      <w:r w:rsidRPr="00541B63">
        <w:fldChar w:fldCharType="end"/>
      </w:r>
      <w:r w:rsidR="00541B63" w:rsidRPr="00541B63">
        <w:rPr>
          <w:rFonts w:ascii="仿宋_GB2312" w:hAnsi="仿宋" w:cs="仿宋" w:hint="eastAsia"/>
          <w:szCs w:val="32"/>
        </w:rPr>
        <w:t>一侧肢体无力或麻木，可伴有或</w:t>
      </w:r>
      <w:proofErr w:type="gramStart"/>
      <w:r w:rsidR="00541B63" w:rsidRPr="00541B63">
        <w:rPr>
          <w:rFonts w:ascii="仿宋_GB2312" w:hAnsi="仿宋" w:cs="仿宋" w:hint="eastAsia"/>
          <w:szCs w:val="32"/>
        </w:rPr>
        <w:t>不</w:t>
      </w:r>
      <w:proofErr w:type="gramEnd"/>
      <w:r w:rsidR="00541B63" w:rsidRPr="00541B63">
        <w:rPr>
          <w:rFonts w:ascii="仿宋_GB2312" w:hAnsi="仿宋" w:cs="仿宋" w:hint="eastAsia"/>
          <w:szCs w:val="32"/>
        </w:rPr>
        <w:t>伴有面部麻木；</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2 \* GB3 </w:instrText>
      </w:r>
      <w:r w:rsidRPr="00541B63">
        <w:fldChar w:fldCharType="separate"/>
      </w:r>
      <w:r w:rsidR="00541B63" w:rsidRPr="00541B63">
        <w:rPr>
          <w:rFonts w:ascii="仿宋_GB2312" w:hAnsi="仿宋" w:cs="仿宋" w:hint="eastAsia"/>
          <w:noProof/>
          <w:szCs w:val="32"/>
        </w:rPr>
        <w:t>②</w:t>
      </w:r>
      <w:r w:rsidRPr="00541B63">
        <w:fldChar w:fldCharType="end"/>
      </w:r>
      <w:r w:rsidR="00541B63" w:rsidRPr="00541B63">
        <w:rPr>
          <w:rFonts w:ascii="仿宋_GB2312" w:hAnsi="仿宋" w:cs="仿宋" w:hint="eastAsia"/>
          <w:szCs w:val="32"/>
        </w:rPr>
        <w:t>一侧面部麻木或口角歪斜；</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3 \* GB3 </w:instrText>
      </w:r>
      <w:r w:rsidRPr="00541B63">
        <w:fldChar w:fldCharType="separate"/>
      </w:r>
      <w:r w:rsidR="00541B63" w:rsidRPr="00541B63">
        <w:rPr>
          <w:rFonts w:ascii="仿宋_GB2312" w:hAnsi="仿宋" w:cs="仿宋" w:hint="eastAsia"/>
          <w:noProof/>
          <w:szCs w:val="32"/>
        </w:rPr>
        <w:t>③</w:t>
      </w:r>
      <w:r w:rsidRPr="00541B63">
        <w:fldChar w:fldCharType="end"/>
      </w:r>
      <w:r w:rsidR="00541B63" w:rsidRPr="00541B63">
        <w:rPr>
          <w:rFonts w:ascii="仿宋_GB2312" w:hAnsi="仿宋" w:cs="仿宋" w:hint="eastAsia"/>
          <w:szCs w:val="32"/>
        </w:rPr>
        <w:t>说话不清或理解语言困难；</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4 \* GB3 </w:instrText>
      </w:r>
      <w:r w:rsidRPr="00541B63">
        <w:fldChar w:fldCharType="separate"/>
      </w:r>
      <w:r w:rsidR="00541B63" w:rsidRPr="00541B63">
        <w:rPr>
          <w:rFonts w:ascii="仿宋_GB2312" w:hAnsi="仿宋" w:cs="仿宋" w:hint="eastAsia"/>
          <w:noProof/>
          <w:szCs w:val="32"/>
        </w:rPr>
        <w:t>④</w:t>
      </w:r>
      <w:r w:rsidRPr="00541B63">
        <w:fldChar w:fldCharType="end"/>
      </w:r>
      <w:r w:rsidR="00541B63" w:rsidRPr="00541B63">
        <w:rPr>
          <w:rFonts w:ascii="仿宋_GB2312" w:hAnsi="仿宋" w:cs="仿宋" w:hint="eastAsia"/>
          <w:szCs w:val="32"/>
        </w:rPr>
        <w:t>双眼向一侧凝视；一侧或双眼视力模糊或丧失；</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5 \* GB3 </w:instrText>
      </w:r>
      <w:r w:rsidRPr="00541B63">
        <w:fldChar w:fldCharType="separate"/>
      </w:r>
      <w:r w:rsidR="00541B63" w:rsidRPr="00541B63">
        <w:rPr>
          <w:rFonts w:ascii="仿宋_GB2312" w:hAnsi="仿宋" w:cs="仿宋" w:hint="eastAsia"/>
          <w:noProof/>
          <w:szCs w:val="32"/>
        </w:rPr>
        <w:t>⑤</w:t>
      </w:r>
      <w:r w:rsidRPr="00541B63">
        <w:fldChar w:fldCharType="end"/>
      </w:r>
      <w:r w:rsidR="00541B63" w:rsidRPr="00541B63">
        <w:rPr>
          <w:rFonts w:ascii="仿宋_GB2312" w:hAnsi="仿宋" w:cs="仿宋" w:hint="eastAsia"/>
          <w:szCs w:val="32"/>
        </w:rPr>
        <w:t>眩晕伴呕吐；</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6 \* GB3 </w:instrText>
      </w:r>
      <w:r w:rsidRPr="00541B63">
        <w:fldChar w:fldCharType="separate"/>
      </w:r>
      <w:r w:rsidR="00541B63" w:rsidRPr="00541B63">
        <w:rPr>
          <w:rFonts w:ascii="仿宋_GB2312" w:hAnsi="仿宋" w:cs="仿宋" w:hint="eastAsia"/>
          <w:noProof/>
          <w:szCs w:val="32"/>
        </w:rPr>
        <w:t>⑥</w:t>
      </w:r>
      <w:r w:rsidRPr="00541B63">
        <w:fldChar w:fldCharType="end"/>
      </w:r>
      <w:r w:rsidR="00541B63" w:rsidRPr="00541B63">
        <w:rPr>
          <w:rFonts w:ascii="仿宋_GB2312" w:hAnsi="仿宋" w:cs="仿宋" w:hint="eastAsia"/>
          <w:szCs w:val="32"/>
        </w:rPr>
        <w:t>既往少见的严重头痛、呕吐；</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7 \* GB3 </w:instrText>
      </w:r>
      <w:r w:rsidRPr="00541B63">
        <w:fldChar w:fldCharType="separate"/>
      </w:r>
      <w:r w:rsidR="00541B63" w:rsidRPr="00541B63">
        <w:rPr>
          <w:rFonts w:ascii="仿宋_GB2312" w:hAnsi="仿宋" w:cs="仿宋" w:hint="eastAsia"/>
          <w:noProof/>
          <w:szCs w:val="32"/>
        </w:rPr>
        <w:t>⑦</w:t>
      </w:r>
      <w:r w:rsidRPr="00541B63">
        <w:fldChar w:fldCharType="end"/>
      </w:r>
      <w:r w:rsidR="00541B63" w:rsidRPr="00541B63">
        <w:rPr>
          <w:rFonts w:ascii="仿宋_GB2312" w:hAnsi="仿宋" w:cs="仿宋" w:hint="eastAsia"/>
          <w:szCs w:val="32"/>
        </w:rPr>
        <w:t>意识障碍或抽搐；</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8 \* GB3 </w:instrText>
      </w:r>
      <w:r w:rsidRPr="00541B63">
        <w:fldChar w:fldCharType="separate"/>
      </w:r>
      <w:r w:rsidR="00541B63" w:rsidRPr="00541B63">
        <w:rPr>
          <w:rFonts w:ascii="仿宋_GB2312" w:hAnsi="仿宋" w:cs="仿宋" w:hint="eastAsia"/>
          <w:noProof/>
          <w:szCs w:val="32"/>
        </w:rPr>
        <w:t>⑧</w:t>
      </w:r>
      <w:r w:rsidRPr="00541B63">
        <w:fldChar w:fldCharType="end"/>
      </w:r>
      <w:r w:rsidR="00541B63" w:rsidRPr="00541B63">
        <w:rPr>
          <w:rFonts w:ascii="仿宋_GB2312" w:hAnsi="仿宋" w:cs="仿宋" w:hint="eastAsia"/>
          <w:szCs w:val="32"/>
        </w:rPr>
        <w:t>全面认知障碍，比如记忆力下降或丧失;</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9 \* GB3 </w:instrText>
      </w:r>
      <w:r w:rsidRPr="00541B63">
        <w:fldChar w:fldCharType="separate"/>
      </w:r>
      <w:r w:rsidR="00541B63" w:rsidRPr="00541B63">
        <w:rPr>
          <w:rFonts w:ascii="仿宋_GB2312" w:hAnsi="仿宋" w:cs="仿宋" w:hint="eastAsia"/>
          <w:noProof/>
          <w:szCs w:val="32"/>
        </w:rPr>
        <w:t>⑨</w:t>
      </w:r>
      <w:r w:rsidRPr="00541B63">
        <w:fldChar w:fldCharType="end"/>
      </w:r>
      <w:r w:rsidR="00541B63" w:rsidRPr="00541B63">
        <w:rPr>
          <w:rFonts w:ascii="仿宋_GB2312" w:hAnsi="仿宋" w:cs="仿宋" w:hint="eastAsia"/>
          <w:szCs w:val="32"/>
        </w:rPr>
        <w:t>其他突然加重的情况。</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lastRenderedPageBreak/>
        <w:t>（2）社区管理的脑血管病患者，出现以下情况之一，应当转诊至上级医疗机构进一步治疗：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①出现新的严重临床疾病或原有疾病加重；</w:t>
      </w:r>
    </w:p>
    <w:p w:rsidR="00541B63" w:rsidRPr="00541B63" w:rsidRDefault="00541B63" w:rsidP="00541B63">
      <w:pPr>
        <w:adjustRightInd w:val="0"/>
        <w:snapToGrid w:val="0"/>
        <w:spacing w:line="360" w:lineRule="auto"/>
        <w:ind w:firstLineChars="200" w:firstLine="640"/>
        <w:rPr>
          <w:rFonts w:ascii="仿宋_GB2312" w:hAnsi="仿宋" w:cs="仿宋"/>
          <w:color w:val="000000"/>
          <w:kern w:val="0"/>
          <w:szCs w:val="32"/>
        </w:rPr>
      </w:pPr>
      <w:r w:rsidRPr="00541B63">
        <w:rPr>
          <w:rFonts w:ascii="仿宋_GB2312" w:hAnsi="仿宋" w:cs="仿宋" w:hint="eastAsia"/>
          <w:color w:val="000000"/>
          <w:kern w:val="0"/>
          <w:szCs w:val="32"/>
        </w:rPr>
        <w:t>②患者服用相关二级预防药物后仍出现血压、血糖、血脂等危险因素且难以控制，临床处理有困难；</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color w:val="000000"/>
          <w:kern w:val="0"/>
          <w:szCs w:val="32"/>
        </w:rPr>
        <w:t>③患者服用相关二级预防药物后出现不能解释或难以处理的不良反应</w:t>
      </w:r>
      <w:r w:rsidRPr="00541B63">
        <w:rPr>
          <w:rFonts w:ascii="仿宋_GB2312" w:hAnsi="仿宋" w:cs="仿宋" w:hint="eastAsia"/>
          <w:szCs w:val="32"/>
        </w:rPr>
        <w:t>。</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（3）脑血管病患者如有以下情况之一，可以转诊：</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①患者有中医药治疗需求，基层医疗卫生机构不能提供者；</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②经中医药治疗24小时后症状、</w:t>
      </w:r>
      <w:proofErr w:type="gramStart"/>
      <w:r w:rsidRPr="00541B63">
        <w:rPr>
          <w:rFonts w:ascii="仿宋_GB2312" w:hAnsi="仿宋" w:cs="仿宋" w:hint="eastAsia"/>
          <w:szCs w:val="32"/>
        </w:rPr>
        <w:t>体征未</w:t>
      </w:r>
      <w:proofErr w:type="gramEnd"/>
      <w:r w:rsidRPr="00541B63">
        <w:rPr>
          <w:rFonts w:ascii="仿宋_GB2312" w:hAnsi="仿宋" w:cs="仿宋" w:hint="eastAsia"/>
          <w:szCs w:val="32"/>
        </w:rPr>
        <w:t>改善或症状加重者。</w:t>
      </w:r>
    </w:p>
    <w:p w:rsidR="00541B63" w:rsidRPr="00541B63" w:rsidRDefault="00541B63" w:rsidP="00541B63">
      <w:pPr>
        <w:adjustRightInd w:val="0"/>
        <w:snapToGrid w:val="0"/>
        <w:spacing w:line="360" w:lineRule="auto"/>
        <w:ind w:firstLineChars="200" w:firstLine="643"/>
        <w:rPr>
          <w:rFonts w:ascii="仿宋_GB2312" w:hAnsi="仿宋" w:cs="仿宋"/>
          <w:b/>
          <w:bCs/>
          <w:szCs w:val="32"/>
        </w:rPr>
      </w:pPr>
      <w:r w:rsidRPr="00541B63">
        <w:rPr>
          <w:rFonts w:ascii="仿宋_GB2312" w:hAnsi="仿宋" w:cs="仿宋" w:hint="eastAsia"/>
          <w:b/>
          <w:bCs/>
          <w:szCs w:val="32"/>
        </w:rPr>
        <w:t>2.下转至慢性病医疗机构的标准。</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（1）下转至基层医疗卫生机构。患者诊断明确，治疗方案确定，病情稳定，</w:t>
      </w:r>
      <w:proofErr w:type="gramStart"/>
      <w:r w:rsidRPr="00541B63">
        <w:rPr>
          <w:rFonts w:ascii="仿宋_GB2312" w:hAnsi="仿宋" w:cs="仿宋" w:hint="eastAsia"/>
          <w:szCs w:val="32"/>
        </w:rPr>
        <w:t>不</w:t>
      </w:r>
      <w:proofErr w:type="gramEnd"/>
      <w:r w:rsidRPr="00541B63">
        <w:rPr>
          <w:rFonts w:ascii="仿宋_GB2312" w:hAnsi="仿宋" w:cs="仿宋" w:hint="eastAsia"/>
          <w:szCs w:val="32"/>
        </w:rPr>
        <w:t>伴有需要继续治疗的并发症或合并症，需要进行长期二级预防管理。日常生活基本自理，存在轻度功能障碍，无需住院康复治疗，可行社区或居家持续康复。</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（2）下转至康复医院、护理院。病情稳定的恢复期患者，存在较严重的功能障碍，需要持续住院康复、护理的患者。</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（3）经中医药治疗，病情稳定，已确定中医辨证治疗</w:t>
      </w:r>
      <w:r w:rsidRPr="00541B63">
        <w:rPr>
          <w:rFonts w:ascii="仿宋_GB2312" w:hAnsi="仿宋" w:cs="仿宋" w:hint="eastAsia"/>
          <w:szCs w:val="32"/>
        </w:rPr>
        <w:lastRenderedPageBreak/>
        <w:t>方案或中成药治疗方案者。</w:t>
      </w:r>
    </w:p>
    <w:p w:rsidR="00541B63" w:rsidRPr="00541B63" w:rsidRDefault="00541B63" w:rsidP="00541B63">
      <w:pPr>
        <w:adjustRightInd w:val="0"/>
        <w:snapToGrid w:val="0"/>
        <w:spacing w:line="360" w:lineRule="auto"/>
        <w:ind w:firstLineChars="200" w:firstLine="640"/>
        <w:rPr>
          <w:rFonts w:ascii="黑体" w:eastAsia="黑体" w:hAnsi="黑体" w:cs="黑体"/>
          <w:szCs w:val="32"/>
        </w:rPr>
      </w:pPr>
      <w:r w:rsidRPr="00541B63">
        <w:rPr>
          <w:rFonts w:ascii="黑体" w:eastAsia="黑体" w:hAnsi="黑体" w:cs="黑体" w:hint="eastAsia"/>
          <w:szCs w:val="32"/>
        </w:rPr>
        <w:t>三、脑血管病患者的筛查、诊断和评估</w:t>
      </w:r>
    </w:p>
    <w:p w:rsidR="00541B63" w:rsidRPr="00541B63" w:rsidRDefault="00541B63" w:rsidP="00541B63">
      <w:pPr>
        <w:adjustRightInd w:val="0"/>
        <w:snapToGrid w:val="0"/>
        <w:spacing w:line="360" w:lineRule="auto"/>
        <w:ind w:firstLineChars="200" w:firstLine="643"/>
        <w:rPr>
          <w:rFonts w:ascii="楷体_GB2312" w:eastAsia="楷体_GB2312" w:hAnsi="仿宋" w:cs="仿宋"/>
          <w:b/>
          <w:szCs w:val="32"/>
        </w:rPr>
      </w:pPr>
      <w:r w:rsidRPr="00541B63">
        <w:rPr>
          <w:rFonts w:ascii="楷体_GB2312" w:eastAsia="楷体_GB2312" w:hAnsi="仿宋" w:cs="仿宋" w:hint="eastAsia"/>
          <w:b/>
          <w:szCs w:val="32"/>
        </w:rPr>
        <w:t>（一）脑血管病筛查。</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1.定期筛查：建议成人定期监测血压、血糖、血脂等脑血管</w:t>
      </w:r>
      <w:proofErr w:type="gramStart"/>
      <w:r w:rsidRPr="00541B63">
        <w:rPr>
          <w:rFonts w:ascii="仿宋_GB2312" w:hAnsi="仿宋" w:cs="仿宋" w:hint="eastAsia"/>
          <w:szCs w:val="32"/>
        </w:rPr>
        <w:t>病危险</w:t>
      </w:r>
      <w:proofErr w:type="gramEnd"/>
      <w:r w:rsidRPr="00541B63">
        <w:rPr>
          <w:rFonts w:ascii="仿宋_GB2312" w:hAnsi="仿宋" w:cs="仿宋" w:hint="eastAsia"/>
          <w:szCs w:val="32"/>
        </w:rPr>
        <w:t>因素。有心脑血管疾病和糖尿病家族史、体重指数为超重、高血压前期、糖耐量异常患者，可适当增加定期筛查的次数。完善卒中风险评估，对高于平均风险的人群，可适当增加定期筛查的次数。科学做好卒中一级预防。</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2.机会性筛查：在日常诊疗过程中或健康体检、单位医务室发现脑血管</w:t>
      </w:r>
      <w:proofErr w:type="gramStart"/>
      <w:r w:rsidRPr="00541B63">
        <w:rPr>
          <w:rFonts w:ascii="仿宋_GB2312" w:hAnsi="仿宋" w:cs="仿宋" w:hint="eastAsia"/>
          <w:szCs w:val="32"/>
        </w:rPr>
        <w:t>病危险</w:t>
      </w:r>
      <w:proofErr w:type="gramEnd"/>
      <w:r w:rsidRPr="00541B63">
        <w:rPr>
          <w:rFonts w:ascii="仿宋_GB2312" w:hAnsi="仿宋" w:cs="仿宋" w:hint="eastAsia"/>
          <w:szCs w:val="32"/>
        </w:rPr>
        <w:t>人群。特别是因高血压、糖尿病、心血管病和周围血管病等其他血管疾病就诊的患者，应进行机会性筛查，以发现脑血管病的早期病变。</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3.重点人群筛查。</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一般重点人群：包括无症状性脑动脉狭窄筛查、脑小血管病和血管性轻度认知障碍的筛查。推荐对≥55岁且合并心血管危险因素（高血压、糖尿病、吸烟、高脂血症和心血管病）的患者中进行颈动脉狭窄相关筛查，但不推荐对一般人群行无症状性颈动脉狭窄筛查。推荐对老年、高血压病、认知功能减低和步态异常等高危人群进行脑小血管病相关筛查。</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（2）特殊重点人群：非致残性高危缺血性脑血管事件（包括短暂性脑缺血发作、轻型卒中和迅速缓解卒中）的筛</w:t>
      </w:r>
      <w:r w:rsidRPr="00541B63">
        <w:rPr>
          <w:rFonts w:ascii="仿宋_GB2312" w:hAnsi="仿宋" w:cs="仿宋" w:hint="eastAsia"/>
          <w:szCs w:val="32"/>
        </w:rPr>
        <w:lastRenderedPageBreak/>
        <w:t>查。非致残性高危缺血性脑血管事件属于急症，需立即转诊至有条件的二级及以上医院，及时完成病情评估，给予积极治疗。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4.急性脑血管病初筛：急性脑血管病诊疗应在具备相应救治能力的二级及以上医院进行，疑似急性脑血管病初筛流程图如下。</w:t>
      </w:r>
    </w:p>
    <w:p w:rsidR="00541B63" w:rsidRPr="00541B63" w:rsidRDefault="00541B63" w:rsidP="00541B63">
      <w:pPr>
        <w:adjustRightInd w:val="0"/>
        <w:snapToGrid w:val="0"/>
        <w:spacing w:line="360" w:lineRule="auto"/>
        <w:jc w:val="center"/>
        <w:rPr>
          <w:rFonts w:ascii="黑体" w:eastAsia="黑体" w:hAnsi="黑体" w:cs="黑体"/>
          <w:szCs w:val="32"/>
        </w:rPr>
      </w:pPr>
      <w:r w:rsidRPr="00541B63">
        <w:rPr>
          <w:rFonts w:ascii="Calibri" w:eastAsia="宋体" w:hAnsi="Calibri"/>
          <w:noProof/>
          <w:sz w:val="21"/>
          <w:szCs w:val="22"/>
        </w:rPr>
        <w:drawing>
          <wp:inline distT="0" distB="0" distL="0" distR="0">
            <wp:extent cx="5276850" cy="4419600"/>
            <wp:effectExtent l="0" t="0" r="0" b="0"/>
            <wp:docPr id="16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6850" cy="4419600"/>
                    </a:xfrm>
                    <a:prstGeom prst="rect">
                      <a:avLst/>
                    </a:prstGeom>
                    <a:noFill/>
                    <a:ln>
                      <a:noFill/>
                    </a:ln>
                  </pic:spPr>
                </pic:pic>
              </a:graphicData>
            </a:graphic>
          </wp:inline>
        </w:drawing>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5.对于脑血管病高危人群进行中医体质辨识和初步辨证。</w:t>
      </w:r>
    </w:p>
    <w:p w:rsidR="00541B63" w:rsidRPr="00541B63" w:rsidRDefault="00541B63" w:rsidP="00541B63">
      <w:pPr>
        <w:adjustRightInd w:val="0"/>
        <w:snapToGrid w:val="0"/>
        <w:spacing w:line="360" w:lineRule="auto"/>
        <w:ind w:firstLineChars="200" w:firstLine="643"/>
        <w:rPr>
          <w:rFonts w:ascii="楷体_GB2312" w:eastAsia="楷体_GB2312" w:hAnsi="楷体_GB2312" w:cs="楷体_GB2312"/>
          <w:b/>
          <w:bCs/>
          <w:szCs w:val="32"/>
        </w:rPr>
      </w:pPr>
      <w:r w:rsidRPr="00541B63">
        <w:rPr>
          <w:rFonts w:ascii="楷体_GB2312" w:eastAsia="楷体_GB2312" w:hAnsi="楷体_GB2312" w:cs="楷体_GB2312" w:hint="eastAsia"/>
          <w:b/>
          <w:bCs/>
          <w:szCs w:val="32"/>
        </w:rPr>
        <w:t>（二）脑血管病急性期评估。</w:t>
      </w:r>
    </w:p>
    <w:p w:rsidR="00541B63" w:rsidRPr="00541B63" w:rsidRDefault="00541B63" w:rsidP="00541B63">
      <w:pPr>
        <w:adjustRightInd w:val="0"/>
        <w:snapToGrid w:val="0"/>
        <w:spacing w:line="360" w:lineRule="auto"/>
        <w:ind w:firstLineChars="200" w:firstLine="643"/>
        <w:rPr>
          <w:rFonts w:ascii="仿宋_GB2312" w:hAnsi="仿宋" w:cs="仿宋"/>
          <w:b/>
          <w:bCs/>
          <w:szCs w:val="32"/>
        </w:rPr>
      </w:pPr>
      <w:r w:rsidRPr="00541B63">
        <w:rPr>
          <w:rFonts w:ascii="仿宋_GB2312" w:hAnsi="仿宋" w:cs="仿宋" w:hint="eastAsia"/>
          <w:b/>
          <w:bCs/>
          <w:szCs w:val="32"/>
        </w:rPr>
        <w:t>1.病史采集。</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（1）病史：重点询问症状出现的时间，若患者于睡眠</w:t>
      </w:r>
      <w:r w:rsidRPr="00541B63">
        <w:rPr>
          <w:rFonts w:ascii="仿宋_GB2312" w:hAnsi="仿宋" w:cs="仿宋" w:hint="eastAsia"/>
          <w:szCs w:val="32"/>
        </w:rPr>
        <w:lastRenderedPageBreak/>
        <w:t>中起病，应以患者表现正常的最后时间作为起病时间。同时询问神经症状发生及进展特征。</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（2）既往史：了解有无高血压、糖尿病、血脂异常、心房颤动、脑血管病、冠心病、心力衰竭、外周血管病、睡眠呼吸暂停征等病史。</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（3）个人史：生活方式（饮食、酒、烟等），女性妊娠史，体力活动，用药史，身高和体重。</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（4）家族史：询问高血压、糖尿病、冠心病、脑卒中及其发病年龄等家族史。</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（5）社会心理因素：了解家庭、工作、个人心理、文化程度等社会心理因素。</w:t>
      </w:r>
    </w:p>
    <w:p w:rsidR="00541B63" w:rsidRPr="00541B63" w:rsidRDefault="00541B63" w:rsidP="00541B63">
      <w:pPr>
        <w:adjustRightInd w:val="0"/>
        <w:snapToGrid w:val="0"/>
        <w:spacing w:line="360" w:lineRule="auto"/>
        <w:ind w:firstLineChars="200" w:firstLine="643"/>
        <w:rPr>
          <w:rFonts w:ascii="仿宋_GB2312" w:hAnsi="仿宋" w:cs="仿宋"/>
          <w:b/>
          <w:bCs/>
          <w:szCs w:val="32"/>
        </w:rPr>
      </w:pPr>
      <w:r w:rsidRPr="00541B63">
        <w:rPr>
          <w:rFonts w:ascii="仿宋_GB2312" w:hAnsi="仿宋" w:cs="仿宋" w:hint="eastAsia"/>
          <w:b/>
          <w:bCs/>
          <w:szCs w:val="32"/>
        </w:rPr>
        <w:t>2.体格检查。</w:t>
      </w:r>
      <w:r w:rsidRPr="00541B63">
        <w:rPr>
          <w:rFonts w:ascii="仿宋_GB2312" w:hAnsi="仿宋" w:cs="仿宋" w:hint="eastAsia"/>
          <w:szCs w:val="32"/>
        </w:rPr>
        <w:t>评估气道、呼吸和循环功能后，立即进行一般体格检查和神经系统检查。</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用卒中量表评估病情严重程度。常用量表有：(1)中国脑卒中患者临床神经功能缺损程度评分量表。(2)美国国立卫生研究院卒中量表(the National Institutes of  Health Stroke Scale，NIHSS),是目前国际上最常用量表。(3)评价脑血管病患者意识程度的格拉斯哥昏迷评分量表(Glasgow coma scale, GCS)。</w:t>
      </w:r>
    </w:p>
    <w:p w:rsidR="00541B63" w:rsidRPr="00541B63" w:rsidRDefault="00541B63" w:rsidP="00541B63">
      <w:pPr>
        <w:adjustRightInd w:val="0"/>
        <w:snapToGrid w:val="0"/>
        <w:spacing w:line="360" w:lineRule="auto"/>
        <w:ind w:firstLineChars="200" w:firstLine="643"/>
        <w:rPr>
          <w:rFonts w:ascii="仿宋_GB2312" w:hAnsi="仿宋" w:cs="仿宋"/>
          <w:b/>
          <w:bCs/>
          <w:szCs w:val="32"/>
        </w:rPr>
      </w:pPr>
      <w:r w:rsidRPr="00541B63">
        <w:rPr>
          <w:rFonts w:ascii="仿宋_GB2312" w:hAnsi="仿宋" w:cs="仿宋" w:hint="eastAsia"/>
          <w:b/>
          <w:bCs/>
          <w:szCs w:val="32"/>
        </w:rPr>
        <w:t>3.实验室检查。</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（1）常规检查项目：快速血糖、血常规、凝血功能、肝肾功能、电解质、心肌缺血标志物、血脂、糖化血红蛋白、</w:t>
      </w:r>
      <w:r w:rsidRPr="00541B63">
        <w:rPr>
          <w:rFonts w:ascii="仿宋_GB2312" w:hAnsi="仿宋" w:cs="仿宋" w:hint="eastAsia"/>
          <w:szCs w:val="32"/>
        </w:rPr>
        <w:lastRenderedPageBreak/>
        <w:t>餐后血糖、血同型半胱氨酸，氧饱和度等。</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（3）必要时检查：毒理学筛查、血液酒精水平、妊娠试验、动脉血气、腰穿(怀疑蛛网膜下腔出血而CT未显示或怀疑卒中继发于感染性疾病)、D二聚体、肿瘤标志物、免疫学检查、易栓症等。</w:t>
      </w:r>
    </w:p>
    <w:p w:rsidR="00541B63" w:rsidRPr="00541B63" w:rsidRDefault="00541B63" w:rsidP="00541B63">
      <w:pPr>
        <w:adjustRightInd w:val="0"/>
        <w:snapToGrid w:val="0"/>
        <w:spacing w:line="360" w:lineRule="auto"/>
        <w:ind w:firstLineChars="200" w:firstLine="643"/>
        <w:rPr>
          <w:rFonts w:ascii="仿宋_GB2312" w:hAnsi="仿宋" w:cs="仿宋"/>
          <w:b/>
          <w:bCs/>
          <w:szCs w:val="32"/>
        </w:rPr>
      </w:pPr>
      <w:r w:rsidRPr="00541B63">
        <w:rPr>
          <w:rFonts w:ascii="仿宋_GB2312" w:hAnsi="仿宋" w:cs="仿宋" w:hint="eastAsia"/>
          <w:b/>
          <w:bCs/>
          <w:szCs w:val="32"/>
        </w:rPr>
        <w:t>4.靶器官功能损害评估。</w:t>
      </w:r>
      <w:r w:rsidRPr="00541B63">
        <w:rPr>
          <w:rFonts w:ascii="仿宋_GB2312" w:hAnsi="仿宋" w:cs="仿宋" w:hint="eastAsia"/>
          <w:bCs/>
          <w:szCs w:val="32"/>
        </w:rPr>
        <w:t>根据患者病情选择以下检查项目。</w:t>
      </w:r>
    </w:p>
    <w:p w:rsidR="00541B63" w:rsidRPr="00541B63" w:rsidRDefault="00541B63" w:rsidP="00541B63">
      <w:pPr>
        <w:adjustRightInd w:val="0"/>
        <w:snapToGrid w:val="0"/>
        <w:spacing w:line="360" w:lineRule="auto"/>
        <w:ind w:firstLineChars="200" w:firstLine="640"/>
        <w:rPr>
          <w:rFonts w:ascii="仿宋_GB2312" w:hAnsi="仿宋" w:cs="仿宋"/>
          <w:bCs/>
          <w:szCs w:val="32"/>
        </w:rPr>
      </w:pPr>
      <w:r w:rsidRPr="00541B63">
        <w:rPr>
          <w:rFonts w:ascii="仿宋_GB2312" w:hAnsi="仿宋" w:cs="仿宋" w:hint="eastAsia"/>
          <w:bCs/>
          <w:szCs w:val="32"/>
        </w:rPr>
        <w:t>（1）脑病变与血管病变评估。</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1 \* GB3 </w:instrText>
      </w:r>
      <w:r w:rsidRPr="00541B63">
        <w:fldChar w:fldCharType="separate"/>
      </w:r>
      <w:r w:rsidR="00541B63" w:rsidRPr="00541B63">
        <w:rPr>
          <w:rFonts w:ascii="仿宋_GB2312" w:hAnsi="仿宋" w:cs="仿宋" w:hint="eastAsia"/>
          <w:noProof/>
          <w:szCs w:val="32"/>
        </w:rPr>
        <w:t>①</w:t>
      </w:r>
      <w:r w:rsidRPr="00541B63">
        <w:fldChar w:fldCharType="end"/>
      </w:r>
      <w:r w:rsidR="00541B63" w:rsidRPr="00541B63">
        <w:rPr>
          <w:rFonts w:ascii="仿宋_GB2312" w:hAnsi="仿宋" w:cs="仿宋" w:hint="eastAsia"/>
          <w:szCs w:val="32"/>
        </w:rPr>
        <w:t>脑病变检查：平扫CT、多模式CT、标准MRI（T1WI,T2WI,FLAIR,DWI）、多模式MRI（灌注加权成像（PWI）、水抑制成像和梯度回波、磁敏感加权成像（SWI））。</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2 \* GB3 </w:instrText>
      </w:r>
      <w:r w:rsidRPr="00541B63">
        <w:fldChar w:fldCharType="separate"/>
      </w:r>
      <w:r w:rsidR="00541B63" w:rsidRPr="00541B63">
        <w:rPr>
          <w:rFonts w:ascii="仿宋_GB2312" w:hAnsi="仿宋" w:cs="仿宋" w:hint="eastAsia"/>
          <w:noProof/>
          <w:szCs w:val="32"/>
        </w:rPr>
        <w:t>②</w:t>
      </w:r>
      <w:r w:rsidRPr="00541B63">
        <w:fldChar w:fldCharType="end"/>
      </w:r>
      <w:r w:rsidR="00541B63" w:rsidRPr="00541B63">
        <w:rPr>
          <w:rFonts w:ascii="仿宋_GB2312" w:hAnsi="仿宋" w:cs="仿宋" w:hint="eastAsia"/>
          <w:szCs w:val="32"/>
        </w:rPr>
        <w:t>血管病变检查：包括颈动脉血管超声、经颅多普勒（TCD）、磁共振脑血管造影（MRA，MRV）、CT血管造影（CTA，CTV）和数字减影血管造影（DSA）等。</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3 \* GB3 </w:instrText>
      </w:r>
      <w:r w:rsidRPr="00541B63">
        <w:fldChar w:fldCharType="separate"/>
      </w:r>
      <w:r w:rsidR="00541B63" w:rsidRPr="00541B63">
        <w:rPr>
          <w:rFonts w:ascii="仿宋_GB2312" w:hAnsi="仿宋" w:cs="仿宋" w:hint="eastAsia"/>
          <w:noProof/>
          <w:szCs w:val="32"/>
        </w:rPr>
        <w:t>③</w:t>
      </w:r>
      <w:r w:rsidRPr="00541B63">
        <w:fldChar w:fldCharType="end"/>
      </w:r>
      <w:r w:rsidR="00541B63" w:rsidRPr="00541B63">
        <w:rPr>
          <w:rFonts w:ascii="仿宋_GB2312" w:hAnsi="仿宋" w:cs="仿宋" w:hint="eastAsia"/>
          <w:szCs w:val="32"/>
        </w:rPr>
        <w:t>侧支循环代偿及脑血流储备评估。</w:t>
      </w:r>
    </w:p>
    <w:p w:rsidR="00541B63" w:rsidRPr="00541B63" w:rsidRDefault="00541B63" w:rsidP="00541B63">
      <w:pPr>
        <w:adjustRightInd w:val="0"/>
        <w:snapToGrid w:val="0"/>
        <w:spacing w:line="360" w:lineRule="auto"/>
        <w:ind w:firstLineChars="200" w:firstLine="640"/>
        <w:rPr>
          <w:rFonts w:ascii="仿宋_GB2312" w:hAnsi="仿宋" w:cs="仿宋"/>
          <w:bCs/>
          <w:szCs w:val="32"/>
        </w:rPr>
      </w:pPr>
      <w:r w:rsidRPr="00541B63">
        <w:rPr>
          <w:rFonts w:ascii="仿宋_GB2312" w:hAnsi="仿宋" w:cs="仿宋" w:hint="eastAsia"/>
          <w:bCs/>
          <w:szCs w:val="32"/>
        </w:rPr>
        <w:t>（2）心脏功能评估。</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1 \* GB3 </w:instrText>
      </w:r>
      <w:r w:rsidRPr="00541B63">
        <w:fldChar w:fldCharType="separate"/>
      </w:r>
      <w:r w:rsidR="00541B63" w:rsidRPr="00541B63">
        <w:rPr>
          <w:rFonts w:ascii="仿宋_GB2312" w:hAnsi="仿宋" w:cs="仿宋" w:hint="eastAsia"/>
          <w:noProof/>
          <w:szCs w:val="32"/>
        </w:rPr>
        <w:t>①</w:t>
      </w:r>
      <w:r w:rsidRPr="00541B63">
        <w:fldChar w:fldCharType="end"/>
      </w:r>
      <w:r w:rsidR="00541B63" w:rsidRPr="00541B63">
        <w:rPr>
          <w:rFonts w:ascii="仿宋_GB2312" w:hAnsi="仿宋" w:cs="仿宋" w:hint="eastAsia"/>
          <w:szCs w:val="32"/>
        </w:rPr>
        <w:t>心脏节律：12导联心电图、24小时动态心电图监测（HOLTER）或更长时相心电监测。</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2 \* GB3 </w:instrText>
      </w:r>
      <w:r w:rsidRPr="00541B63">
        <w:fldChar w:fldCharType="separate"/>
      </w:r>
      <w:r w:rsidR="00541B63" w:rsidRPr="00541B63">
        <w:rPr>
          <w:rFonts w:ascii="仿宋_GB2312" w:hAnsi="仿宋" w:cs="仿宋" w:hint="eastAsia"/>
          <w:noProof/>
          <w:szCs w:val="32"/>
        </w:rPr>
        <w:t>②</w:t>
      </w:r>
      <w:r w:rsidRPr="00541B63">
        <w:fldChar w:fldCharType="end"/>
      </w:r>
      <w:r w:rsidR="00541B63" w:rsidRPr="00541B63">
        <w:rPr>
          <w:rFonts w:ascii="仿宋_GB2312" w:hAnsi="仿宋" w:cs="仿宋" w:hint="eastAsia"/>
          <w:szCs w:val="32"/>
        </w:rPr>
        <w:t>心脏结构：经胸超声心动图、经食道超声心动图、TCD发泡试验。</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3 \* GB3 </w:instrText>
      </w:r>
      <w:r w:rsidRPr="00541B63">
        <w:fldChar w:fldCharType="separate"/>
      </w:r>
      <w:r w:rsidR="00541B63" w:rsidRPr="00541B63">
        <w:rPr>
          <w:rFonts w:ascii="仿宋_GB2312" w:hAnsi="仿宋" w:cs="仿宋" w:hint="eastAsia"/>
          <w:noProof/>
          <w:szCs w:val="32"/>
        </w:rPr>
        <w:t>③</w:t>
      </w:r>
      <w:r w:rsidRPr="00541B63">
        <w:fldChar w:fldCharType="end"/>
      </w:r>
      <w:r w:rsidR="00541B63" w:rsidRPr="00541B63">
        <w:rPr>
          <w:rFonts w:ascii="仿宋_GB2312" w:hAnsi="仿宋" w:cs="仿宋" w:hint="eastAsia"/>
          <w:szCs w:val="32"/>
        </w:rPr>
        <w:t>血压监测：常规血压监测和24小时血压动态监测。</w:t>
      </w:r>
    </w:p>
    <w:p w:rsidR="00541B63" w:rsidRPr="00541B63" w:rsidRDefault="00541B63" w:rsidP="00541B63">
      <w:pPr>
        <w:adjustRightInd w:val="0"/>
        <w:snapToGrid w:val="0"/>
        <w:spacing w:line="360" w:lineRule="auto"/>
        <w:ind w:firstLineChars="200" w:firstLine="640"/>
        <w:rPr>
          <w:rFonts w:ascii="仿宋_GB2312" w:hAnsi="仿宋" w:cs="仿宋"/>
          <w:bCs/>
          <w:szCs w:val="32"/>
        </w:rPr>
      </w:pPr>
      <w:r w:rsidRPr="00541B63">
        <w:rPr>
          <w:rFonts w:ascii="仿宋_GB2312" w:hAnsi="仿宋" w:cs="仿宋" w:hint="eastAsia"/>
          <w:bCs/>
          <w:szCs w:val="32"/>
        </w:rPr>
        <w:t>（3）外周血管评估。</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lastRenderedPageBreak/>
        <w:fldChar w:fldCharType="begin"/>
      </w:r>
      <w:r w:rsidR="00541B63" w:rsidRPr="00541B63">
        <w:rPr>
          <w:rFonts w:ascii="仿宋_GB2312" w:hAnsi="仿宋" w:cs="仿宋" w:hint="eastAsia"/>
          <w:szCs w:val="32"/>
        </w:rPr>
        <w:instrText xml:space="preserve"> = 1 \* GB3 </w:instrText>
      </w:r>
      <w:r w:rsidRPr="00541B63">
        <w:fldChar w:fldCharType="separate"/>
      </w:r>
      <w:r w:rsidR="00541B63" w:rsidRPr="00541B63">
        <w:rPr>
          <w:rFonts w:ascii="仿宋_GB2312" w:hAnsi="仿宋" w:cs="仿宋" w:hint="eastAsia"/>
          <w:noProof/>
          <w:szCs w:val="32"/>
        </w:rPr>
        <w:t>①</w:t>
      </w:r>
      <w:r w:rsidRPr="00541B63">
        <w:fldChar w:fldCharType="end"/>
      </w:r>
      <w:r w:rsidR="00541B63" w:rsidRPr="00541B63">
        <w:rPr>
          <w:rFonts w:ascii="仿宋_GB2312" w:hAnsi="仿宋" w:cs="仿宋" w:hint="eastAsia"/>
          <w:szCs w:val="32"/>
        </w:rPr>
        <w:t>肾脏血管：肾动脉超声或造影。</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2 \* GB3 </w:instrText>
      </w:r>
      <w:r w:rsidRPr="00541B63">
        <w:fldChar w:fldCharType="separate"/>
      </w:r>
      <w:r w:rsidR="00541B63" w:rsidRPr="00541B63">
        <w:rPr>
          <w:rFonts w:ascii="仿宋_GB2312" w:hAnsi="仿宋" w:cs="仿宋" w:hint="eastAsia"/>
          <w:noProof/>
          <w:szCs w:val="32"/>
        </w:rPr>
        <w:t>②</w:t>
      </w:r>
      <w:r w:rsidRPr="00541B63">
        <w:fldChar w:fldCharType="end"/>
      </w:r>
      <w:r w:rsidR="00541B63" w:rsidRPr="00541B63">
        <w:rPr>
          <w:rFonts w:ascii="仿宋_GB2312" w:hAnsi="仿宋" w:cs="仿宋" w:hint="eastAsia"/>
          <w:szCs w:val="32"/>
        </w:rPr>
        <w:t>下肢血管：下肢血管超声。</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bCs/>
          <w:szCs w:val="32"/>
        </w:rPr>
        <w:t>（4）其他。</w:t>
      </w:r>
      <w:r w:rsidRPr="00541B63">
        <w:rPr>
          <w:rFonts w:ascii="仿宋_GB2312" w:hAnsi="仿宋" w:cs="仿宋" w:hint="eastAsia"/>
          <w:szCs w:val="32"/>
        </w:rPr>
        <w:t>胸片或胸CT、脑电图（怀疑</w:t>
      </w:r>
      <w:proofErr w:type="gramStart"/>
      <w:r w:rsidRPr="00541B63">
        <w:rPr>
          <w:rFonts w:ascii="仿宋_GB2312" w:hAnsi="仿宋" w:cs="仿宋" w:hint="eastAsia"/>
          <w:szCs w:val="32"/>
        </w:rPr>
        <w:t>痫</w:t>
      </w:r>
      <w:proofErr w:type="gramEnd"/>
      <w:r w:rsidRPr="00541B63">
        <w:rPr>
          <w:rFonts w:ascii="仿宋_GB2312" w:hAnsi="仿宋" w:cs="仿宋" w:hint="eastAsia"/>
          <w:szCs w:val="32"/>
        </w:rPr>
        <w:t>性发作时）。</w:t>
      </w:r>
    </w:p>
    <w:p w:rsidR="00541B63" w:rsidRPr="00541B63" w:rsidRDefault="00541B63" w:rsidP="00541B63">
      <w:pPr>
        <w:adjustRightInd w:val="0"/>
        <w:snapToGrid w:val="0"/>
        <w:spacing w:line="360" w:lineRule="auto"/>
        <w:ind w:firstLineChars="200" w:firstLine="643"/>
        <w:rPr>
          <w:rFonts w:ascii="仿宋_GB2312" w:hAnsi="仿宋" w:cs="仿宋"/>
          <w:b/>
          <w:bCs/>
          <w:szCs w:val="32"/>
        </w:rPr>
      </w:pPr>
      <w:r w:rsidRPr="00541B63">
        <w:rPr>
          <w:rFonts w:ascii="仿宋_GB2312" w:hAnsi="仿宋" w:cs="仿宋" w:hint="eastAsia"/>
          <w:b/>
          <w:bCs/>
          <w:szCs w:val="32"/>
        </w:rPr>
        <w:t>5. 发挥中医证候辨识作用。</w:t>
      </w:r>
      <w:r w:rsidRPr="00541B63">
        <w:rPr>
          <w:rFonts w:ascii="仿宋_GB2312" w:hAnsi="仿宋" w:cs="仿宋" w:hint="eastAsia"/>
          <w:bCs/>
          <w:szCs w:val="32"/>
        </w:rPr>
        <w:t>遵循“四诊合参”的原则，重点进行病史、症状与体征、舌脉诊等综合信息采集。</w:t>
      </w:r>
    </w:p>
    <w:p w:rsidR="00541B63" w:rsidRPr="00541B63" w:rsidRDefault="00541B63" w:rsidP="00541B63">
      <w:pPr>
        <w:adjustRightInd w:val="0"/>
        <w:snapToGrid w:val="0"/>
        <w:spacing w:line="360" w:lineRule="auto"/>
        <w:ind w:firstLineChars="200" w:firstLine="643"/>
        <w:rPr>
          <w:rFonts w:ascii="楷体_GB2312" w:eastAsia="楷体_GB2312" w:hAnsi="楷体_GB2312" w:cs="楷体_GB2312"/>
          <w:b/>
          <w:bCs/>
          <w:szCs w:val="32"/>
        </w:rPr>
      </w:pPr>
      <w:r w:rsidRPr="00541B63">
        <w:rPr>
          <w:rFonts w:ascii="楷体_GB2312" w:eastAsia="楷体_GB2312" w:hAnsi="楷体_GB2312" w:cs="楷体_GB2312" w:hint="eastAsia"/>
          <w:b/>
          <w:bCs/>
          <w:szCs w:val="32"/>
        </w:rPr>
        <w:t>（三）脑血管病诊断。</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1.急性缺血性卒中(急性脑梗死)诊断标准：</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楷体_GB2312" w:cs="楷体_GB2312" w:hint="eastAsia"/>
          <w:bCs/>
          <w:szCs w:val="32"/>
        </w:rPr>
        <w:t>（1）</w:t>
      </w:r>
      <w:r w:rsidRPr="00541B63">
        <w:rPr>
          <w:rFonts w:ascii="仿宋_GB2312" w:hAnsi="仿宋" w:cs="仿宋" w:hint="eastAsia"/>
          <w:szCs w:val="32"/>
        </w:rPr>
        <w:t>急性起病；</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（2）局灶神</w:t>
      </w:r>
      <w:proofErr w:type="gramStart"/>
      <w:r w:rsidRPr="00541B63">
        <w:rPr>
          <w:rFonts w:ascii="仿宋_GB2312" w:hAnsi="仿宋" w:cs="仿宋" w:hint="eastAsia"/>
          <w:szCs w:val="32"/>
        </w:rPr>
        <w:t>经功能</w:t>
      </w:r>
      <w:proofErr w:type="gramEnd"/>
      <w:r w:rsidRPr="00541B63">
        <w:rPr>
          <w:rFonts w:ascii="仿宋_GB2312" w:hAnsi="仿宋" w:cs="仿宋" w:hint="eastAsia"/>
          <w:szCs w:val="32"/>
        </w:rPr>
        <w:t>缺损（一侧面部或肢体无力或麻木，语言障碍等），少数为全面神经功能缺损；</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（3）症状或体征持续时间不限（影像学显示有责任缺血性病灶时），或持续24小时以上（缺乏影像</w:t>
      </w:r>
      <w:proofErr w:type="gramStart"/>
      <w:r w:rsidRPr="00541B63">
        <w:rPr>
          <w:rFonts w:ascii="仿宋_GB2312" w:hAnsi="仿宋" w:cs="仿宋" w:hint="eastAsia"/>
          <w:szCs w:val="32"/>
        </w:rPr>
        <w:t>学责任</w:t>
      </w:r>
      <w:proofErr w:type="gramEnd"/>
      <w:r w:rsidRPr="00541B63">
        <w:rPr>
          <w:rFonts w:ascii="仿宋_GB2312" w:hAnsi="仿宋" w:cs="仿宋" w:hint="eastAsia"/>
          <w:szCs w:val="32"/>
        </w:rPr>
        <w:t>病灶时）；</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（4）排除非血管性病因；</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仿宋" w:cs="仿宋" w:hint="eastAsia"/>
          <w:szCs w:val="32"/>
        </w:rPr>
        <w:t>（5）脑CT／MRI排除脑出血。</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2.短暂性脑缺血发作诊断标准：</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（1）传统诊断标准：由血管原因所致脑、脊髓或视网膜缺血引起的短暂性、局限性神经功能障碍，临床症状持续时间不超过24 小时，不遗留神经功能障碍。</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（2）最新诊断标准：由血管原因所致脑、脊髓或视网膜缺血引起的短暂性、局限性神经功能障碍，</w:t>
      </w:r>
      <w:proofErr w:type="gramStart"/>
      <w:r w:rsidRPr="00541B63">
        <w:rPr>
          <w:rFonts w:ascii="仿宋_GB2312" w:hAnsi="仿宋" w:cs="仿宋" w:hint="eastAsia"/>
          <w:szCs w:val="32"/>
        </w:rPr>
        <w:t>不</w:t>
      </w:r>
      <w:proofErr w:type="gramEnd"/>
      <w:r w:rsidRPr="00541B63">
        <w:rPr>
          <w:rFonts w:ascii="仿宋_GB2312" w:hAnsi="仿宋" w:cs="仿宋" w:hint="eastAsia"/>
          <w:szCs w:val="32"/>
        </w:rPr>
        <w:t>伴有急性梗死。</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3.自发性脑内出血诊断标准：</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lastRenderedPageBreak/>
        <w:t>（1）急性起病；</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（2）局灶神</w:t>
      </w:r>
      <w:proofErr w:type="gramStart"/>
      <w:r w:rsidRPr="00541B63">
        <w:rPr>
          <w:rFonts w:ascii="仿宋_GB2312" w:hAnsi="仿宋" w:cs="仿宋" w:hint="eastAsia"/>
          <w:szCs w:val="32"/>
        </w:rPr>
        <w:t>经功能</w:t>
      </w:r>
      <w:proofErr w:type="gramEnd"/>
      <w:r w:rsidRPr="00541B63">
        <w:rPr>
          <w:rFonts w:ascii="仿宋_GB2312" w:hAnsi="仿宋" w:cs="仿宋" w:hint="eastAsia"/>
          <w:szCs w:val="32"/>
        </w:rPr>
        <w:t>缺损症状，少数为全面神经功能缺损，常伴有头痛、呕吐、血压升高及不同程度意识障碍；</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（3）头颅CT或MRI显示出血灶；</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仿宋" w:cs="仿宋" w:hint="eastAsia"/>
          <w:szCs w:val="32"/>
        </w:rPr>
        <w:t>（4）排除非血管性脑部病因。</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4.蛛网膜下腔出血诊断标准：</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（1）突然出现，迅速达到最剧烈程度的持续性、电击样头痛；</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（2）可伴有下列一个或多个症状、体征：恶心、呕吐、颈项强直、畏光、短暂性意识丧失或局灶性神经功能障碍（包括脑神经麻痹）；</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仿宋" w:cs="仿宋" w:hint="eastAsia"/>
          <w:szCs w:val="32"/>
        </w:rPr>
        <w:t>（3）CT可见沿着脑沟、裂、池分布的出血征象，脑脊液检查呈均</w:t>
      </w:r>
      <w:proofErr w:type="gramStart"/>
      <w:r w:rsidRPr="00541B63">
        <w:rPr>
          <w:rFonts w:ascii="仿宋_GB2312" w:hAnsi="仿宋" w:cs="仿宋" w:hint="eastAsia"/>
          <w:szCs w:val="32"/>
        </w:rPr>
        <w:t>一</w:t>
      </w:r>
      <w:proofErr w:type="gramEnd"/>
      <w:r w:rsidRPr="00541B63">
        <w:rPr>
          <w:rFonts w:ascii="仿宋_GB2312" w:hAnsi="仿宋" w:cs="仿宋" w:hint="eastAsia"/>
          <w:szCs w:val="32"/>
        </w:rPr>
        <w:t>血性。</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楷体_GB2312" w:cs="楷体_GB2312" w:hint="eastAsia"/>
          <w:bCs/>
          <w:szCs w:val="32"/>
        </w:rPr>
        <w:t>5.颅内静脉系统血栓形成：</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（1）临床表现：临床表现复杂多样，主要取决于血栓的性质、大小及部位等。可出现急性或反复发作的头痛、视物模糊、视盘水肿、眼球突出和活动受限、一侧肢体的无力和感觉障碍、失语、偏盲、</w:t>
      </w:r>
      <w:proofErr w:type="gramStart"/>
      <w:r w:rsidRPr="00541B63">
        <w:rPr>
          <w:rFonts w:ascii="仿宋_GB2312" w:hAnsi="仿宋" w:cs="仿宋" w:hint="eastAsia"/>
          <w:szCs w:val="32"/>
        </w:rPr>
        <w:t>痫</w:t>
      </w:r>
      <w:proofErr w:type="gramEnd"/>
      <w:r w:rsidRPr="00541B63">
        <w:rPr>
          <w:rFonts w:ascii="仿宋_GB2312" w:hAnsi="仿宋" w:cs="仿宋" w:hint="eastAsia"/>
          <w:szCs w:val="32"/>
        </w:rPr>
        <w:t>性发作、孤立性颅内压增高综合征，或不同程度的意识障碍或精神障碍，可伴或不伴发热。</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（2）检查检验：D-二聚体可升高，脑脊液可存在异常，易栓症筛查可异常；</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（3）影像学检查：</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lastRenderedPageBreak/>
        <w:fldChar w:fldCharType="begin"/>
      </w:r>
      <w:r w:rsidR="00541B63" w:rsidRPr="00541B63">
        <w:rPr>
          <w:rFonts w:ascii="仿宋_GB2312" w:hAnsi="仿宋" w:cs="仿宋" w:hint="eastAsia"/>
          <w:szCs w:val="32"/>
        </w:rPr>
        <w:instrText xml:space="preserve"> = 1 \* GB3 </w:instrText>
      </w:r>
      <w:r w:rsidRPr="00541B63">
        <w:fldChar w:fldCharType="separate"/>
      </w:r>
      <w:r w:rsidR="00541B63" w:rsidRPr="00541B63">
        <w:rPr>
          <w:rFonts w:ascii="仿宋_GB2312" w:hAnsi="仿宋" w:cs="仿宋" w:hint="eastAsia"/>
          <w:noProof/>
          <w:szCs w:val="32"/>
        </w:rPr>
        <w:t>①</w:t>
      </w:r>
      <w:r w:rsidRPr="00541B63">
        <w:fldChar w:fldCharType="end"/>
      </w:r>
      <w:r w:rsidR="00541B63" w:rsidRPr="00541B63">
        <w:rPr>
          <w:rFonts w:ascii="仿宋_GB2312" w:hAnsi="仿宋" w:cs="仿宋" w:hint="eastAsia"/>
          <w:szCs w:val="32"/>
        </w:rPr>
        <w:t>CT 检查：平扫时可看到的束带征、高密度三角征；增强扫描可见到空三角征（Delta 征）。间接征象包括脑室变小、脑白质低密度、静脉性脑梗死（包括出血性梗死和非出血性梗死）、条索状高密度影等。</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2 \* GB3 </w:instrText>
      </w:r>
      <w:r w:rsidRPr="00541B63">
        <w:fldChar w:fldCharType="separate"/>
      </w:r>
      <w:r w:rsidR="00541B63" w:rsidRPr="00541B63">
        <w:rPr>
          <w:rFonts w:ascii="仿宋_GB2312" w:hAnsi="仿宋" w:cs="仿宋" w:hint="eastAsia"/>
          <w:noProof/>
          <w:szCs w:val="32"/>
        </w:rPr>
        <w:t>②</w:t>
      </w:r>
      <w:r w:rsidRPr="00541B63">
        <w:fldChar w:fldCharType="end"/>
      </w:r>
      <w:r w:rsidR="00541B63" w:rsidRPr="00541B63">
        <w:rPr>
          <w:rFonts w:ascii="仿宋_GB2312" w:hAnsi="仿宋" w:cs="仿宋" w:hint="eastAsia"/>
          <w:szCs w:val="32"/>
        </w:rPr>
        <w:t>MR平扫时可直接显示颅内静脉和静脉窦血栓，以及继发于血栓形成的各种脑实质损害。</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3 \* GB3 </w:instrText>
      </w:r>
      <w:r w:rsidRPr="00541B63">
        <w:fldChar w:fldCharType="separate"/>
      </w:r>
      <w:r w:rsidR="00541B63" w:rsidRPr="00541B63">
        <w:rPr>
          <w:rFonts w:ascii="仿宋_GB2312" w:hAnsi="仿宋" w:cs="仿宋" w:hint="eastAsia"/>
          <w:noProof/>
          <w:szCs w:val="32"/>
        </w:rPr>
        <w:t>③</w:t>
      </w:r>
      <w:r w:rsidRPr="00541B63">
        <w:fldChar w:fldCharType="end"/>
      </w:r>
      <w:r w:rsidR="00541B63" w:rsidRPr="00541B63">
        <w:rPr>
          <w:rFonts w:ascii="仿宋_GB2312" w:hAnsi="仿宋" w:cs="仿宋" w:hint="eastAsia"/>
          <w:szCs w:val="32"/>
        </w:rPr>
        <w:t>CTV、MRV、DSA直接显示静脉窦血栓累及的部位、范围和程度。</w:t>
      </w:r>
    </w:p>
    <w:p w:rsidR="00541B63" w:rsidRPr="00541B63" w:rsidRDefault="00541B63" w:rsidP="00541B63">
      <w:pPr>
        <w:adjustRightInd w:val="0"/>
        <w:snapToGrid w:val="0"/>
        <w:spacing w:line="360" w:lineRule="auto"/>
        <w:ind w:firstLineChars="200" w:firstLine="643"/>
        <w:rPr>
          <w:rFonts w:ascii="楷体_GB2312" w:eastAsia="楷体_GB2312" w:hAnsi="楷体_GB2312" w:cs="楷体_GB2312"/>
          <w:b/>
          <w:bCs/>
          <w:szCs w:val="32"/>
        </w:rPr>
      </w:pPr>
      <w:r w:rsidRPr="00541B63">
        <w:rPr>
          <w:rFonts w:ascii="楷体_GB2312" w:eastAsia="楷体_GB2312" w:hAnsi="楷体_GB2312" w:cs="楷体_GB2312" w:hint="eastAsia"/>
          <w:b/>
          <w:bCs/>
          <w:szCs w:val="32"/>
        </w:rPr>
        <w:t>（四）脑血管病的中医诊断。</w:t>
      </w:r>
      <w:r w:rsidRPr="00541B63">
        <w:rPr>
          <w:rFonts w:ascii="仿宋_GB2312" w:hAnsi="楷体_GB2312" w:cs="楷体_GB2312" w:hint="eastAsia"/>
          <w:bCs/>
          <w:szCs w:val="32"/>
        </w:rPr>
        <w:t>根据意识障碍的有无进行 “中经络”、“中脏腑”的病类诊断。根据病程分为急性期、恢复期及后遗症期。依据国家中医药管理局医政司发布的《中风病（脑梗死）急性期诊疗方案》、《中风病（脑梗死）恢复期诊疗方案》，《出血性中风（脑出血）中医诊疗方案》，辨析脑血管病基本病机、证候要素等，进行中医辨证、病证结合诊断。</w:t>
      </w:r>
    </w:p>
    <w:p w:rsidR="00541B63" w:rsidRPr="00541B63" w:rsidRDefault="00541B63" w:rsidP="00541B63">
      <w:pPr>
        <w:adjustRightInd w:val="0"/>
        <w:snapToGrid w:val="0"/>
        <w:spacing w:line="360" w:lineRule="auto"/>
        <w:ind w:firstLineChars="200" w:firstLine="640"/>
        <w:rPr>
          <w:rFonts w:ascii="黑体" w:eastAsia="黑体" w:hAnsi="黑体" w:cs="楷体_GB2312"/>
          <w:bCs/>
          <w:szCs w:val="32"/>
        </w:rPr>
      </w:pPr>
      <w:r w:rsidRPr="00541B63">
        <w:rPr>
          <w:rFonts w:ascii="黑体" w:eastAsia="黑体" w:hAnsi="黑体" w:cs="楷体_GB2312" w:hint="eastAsia"/>
          <w:bCs/>
          <w:szCs w:val="32"/>
        </w:rPr>
        <w:t>四、脑血管病急性期患者的治疗</w:t>
      </w:r>
    </w:p>
    <w:p w:rsidR="00541B63" w:rsidRPr="00541B63" w:rsidRDefault="00541B63" w:rsidP="00541B63">
      <w:pPr>
        <w:adjustRightInd w:val="0"/>
        <w:snapToGrid w:val="0"/>
        <w:spacing w:line="360" w:lineRule="auto"/>
        <w:ind w:firstLineChars="200" w:firstLine="640"/>
        <w:rPr>
          <w:rFonts w:ascii="仿宋_GB2312" w:hAnsi="黑体" w:cs="楷体_GB2312"/>
          <w:bCs/>
          <w:szCs w:val="32"/>
        </w:rPr>
      </w:pPr>
      <w:r w:rsidRPr="00541B63">
        <w:rPr>
          <w:rFonts w:ascii="仿宋_GB2312" w:hAnsi="黑体" w:cs="楷体_GB2312" w:hint="eastAsia"/>
          <w:bCs/>
          <w:szCs w:val="32"/>
        </w:rPr>
        <w:t>脑血管病急性期患者可直接至二级以上医疗机构就诊。</w:t>
      </w:r>
    </w:p>
    <w:p w:rsidR="00541B63" w:rsidRPr="00541B63" w:rsidRDefault="00541B63" w:rsidP="00541B63">
      <w:pPr>
        <w:adjustRightInd w:val="0"/>
        <w:snapToGrid w:val="0"/>
        <w:spacing w:line="360" w:lineRule="auto"/>
        <w:ind w:firstLineChars="200" w:firstLine="643"/>
        <w:rPr>
          <w:rFonts w:ascii="楷体_GB2312" w:eastAsia="楷体_GB2312" w:hAnsi="黑体" w:cs="楷体_GB2312"/>
          <w:b/>
          <w:bCs/>
          <w:szCs w:val="32"/>
        </w:rPr>
      </w:pPr>
      <w:r w:rsidRPr="00541B63">
        <w:rPr>
          <w:rFonts w:ascii="楷体_GB2312" w:eastAsia="楷体_GB2312" w:hAnsi="黑体" w:cs="楷体_GB2312" w:hint="eastAsia"/>
          <w:b/>
          <w:bCs/>
          <w:szCs w:val="32"/>
        </w:rPr>
        <w:t>（一）</w:t>
      </w:r>
      <w:r w:rsidRPr="00541B63">
        <w:rPr>
          <w:rFonts w:ascii="楷体_GB2312" w:eastAsia="楷体_GB2312" w:hAnsi="楷体_GB2312" w:cs="楷体_GB2312" w:hint="eastAsia"/>
          <w:b/>
          <w:bCs/>
          <w:szCs w:val="32"/>
        </w:rPr>
        <w:t>急性缺血性卒中。</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1.一般治疗。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（1）尽早、尽可能收入卒中单元进行治疗。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（2）密切监测患者生命体征，如气道和呼吸；心脏监测和心脏病变处理；血压、血糖和体温调控；营养支持。</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lastRenderedPageBreak/>
        <w:t>2.特异性治疗。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（1）再灌注治疗。</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1 \* GB3 </w:instrText>
      </w:r>
      <w:r w:rsidRPr="00541B63">
        <w:fldChar w:fldCharType="separate"/>
      </w:r>
      <w:r w:rsidR="00541B63" w:rsidRPr="00541B63">
        <w:rPr>
          <w:rFonts w:ascii="仿宋_GB2312" w:hAnsi="仿宋" w:cs="仿宋" w:hint="eastAsia"/>
          <w:noProof/>
          <w:szCs w:val="32"/>
        </w:rPr>
        <w:t>①</w:t>
      </w:r>
      <w:r w:rsidRPr="00541B63">
        <w:fldChar w:fldCharType="end"/>
      </w:r>
      <w:r w:rsidR="00541B63" w:rsidRPr="00541B63">
        <w:rPr>
          <w:rFonts w:ascii="仿宋_GB2312" w:hAnsi="仿宋" w:cs="仿宋" w:hint="eastAsia"/>
          <w:szCs w:val="32"/>
        </w:rPr>
        <w:t>静脉溶栓治疗：根据适应证和禁忌证要求，患者发病4.5小时内，可给予重组组织型纤溶酶原激活剂(</w:t>
      </w:r>
      <w:proofErr w:type="spellStart"/>
      <w:r w:rsidR="00541B63" w:rsidRPr="00541B63">
        <w:rPr>
          <w:rFonts w:ascii="仿宋_GB2312" w:hAnsi="仿宋" w:cs="仿宋" w:hint="eastAsia"/>
          <w:szCs w:val="32"/>
        </w:rPr>
        <w:t>rtPA</w:t>
      </w:r>
      <w:proofErr w:type="spellEnd"/>
      <w:r w:rsidR="00541B63" w:rsidRPr="00541B63">
        <w:rPr>
          <w:rFonts w:ascii="仿宋_GB2312" w:hAnsi="仿宋" w:cs="仿宋" w:hint="eastAsia"/>
          <w:szCs w:val="32"/>
        </w:rPr>
        <w:t>)治疗；发病6小时内，可给予尿激酶静脉溶栓治疗。</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2 \* GB3 </w:instrText>
      </w:r>
      <w:r w:rsidRPr="00541B63">
        <w:fldChar w:fldCharType="separate"/>
      </w:r>
      <w:r w:rsidR="00541B63" w:rsidRPr="00541B63">
        <w:rPr>
          <w:rFonts w:ascii="仿宋_GB2312" w:hAnsi="仿宋" w:cs="仿宋" w:hint="eastAsia"/>
          <w:noProof/>
          <w:szCs w:val="32"/>
        </w:rPr>
        <w:t>②</w:t>
      </w:r>
      <w:r w:rsidRPr="00541B63">
        <w:fldChar w:fldCharType="end"/>
      </w:r>
      <w:r w:rsidR="00541B63" w:rsidRPr="00541B63">
        <w:rPr>
          <w:rFonts w:ascii="仿宋_GB2312" w:hAnsi="仿宋" w:cs="仿宋" w:hint="eastAsia"/>
          <w:szCs w:val="32"/>
        </w:rPr>
        <w:t>血管内介入治疗：发病6小时内，急性前循环大血管闭塞性卒中患者，有取</w:t>
      </w:r>
      <w:proofErr w:type="gramStart"/>
      <w:r w:rsidR="00541B63" w:rsidRPr="00541B63">
        <w:rPr>
          <w:rFonts w:ascii="仿宋_GB2312" w:hAnsi="仿宋" w:cs="仿宋" w:hint="eastAsia"/>
          <w:szCs w:val="32"/>
        </w:rPr>
        <w:t>栓</w:t>
      </w:r>
      <w:proofErr w:type="gramEnd"/>
      <w:r w:rsidR="00541B63" w:rsidRPr="00541B63">
        <w:rPr>
          <w:rFonts w:ascii="仿宋_GB2312" w:hAnsi="仿宋" w:cs="仿宋" w:hint="eastAsia"/>
          <w:szCs w:val="32"/>
        </w:rPr>
        <w:t>指征时应尽快实施。发病4.5小时内可在足量静脉溶栓基础上实施。</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（2）抗血小板药物治疗。无禁忌证的患者，应在发病后尽早给予抗血小板药物治疗。急性非心源性小卒中 （NIHSS</w:t>
      </w:r>
      <w:r w:rsidRPr="00541B63">
        <w:rPr>
          <w:rFonts w:ascii="仿宋_GB2312" w:hAnsi="宋体" w:cs="仿宋" w:hint="eastAsia"/>
          <w:szCs w:val="32"/>
        </w:rPr>
        <w:t>≤</w:t>
      </w:r>
      <w:r w:rsidRPr="00541B63">
        <w:rPr>
          <w:rFonts w:ascii="仿宋_GB2312" w:hAnsi="仿宋" w:cs="仿宋" w:hint="eastAsia"/>
          <w:szCs w:val="32"/>
        </w:rPr>
        <w:t>3分）患者发病24小时内，需给予氯</w:t>
      </w:r>
      <w:proofErr w:type="gramStart"/>
      <w:r w:rsidRPr="00541B63">
        <w:rPr>
          <w:rFonts w:ascii="仿宋_GB2312" w:hAnsi="仿宋" w:cs="仿宋" w:hint="eastAsia"/>
          <w:szCs w:val="32"/>
        </w:rPr>
        <w:t>吡</w:t>
      </w:r>
      <w:proofErr w:type="gramEnd"/>
      <w:r w:rsidRPr="00541B63">
        <w:rPr>
          <w:rFonts w:ascii="仿宋_GB2312" w:hAnsi="仿宋" w:cs="仿宋" w:hint="eastAsia"/>
          <w:szCs w:val="32"/>
        </w:rPr>
        <w:t>格雷联合阿司匹林治疗，21天后改为阿司匹林或氯</w:t>
      </w:r>
      <w:proofErr w:type="gramStart"/>
      <w:r w:rsidRPr="00541B63">
        <w:rPr>
          <w:rFonts w:ascii="仿宋_GB2312" w:hAnsi="仿宋" w:cs="仿宋" w:hint="eastAsia"/>
          <w:szCs w:val="32"/>
        </w:rPr>
        <w:t>吡</w:t>
      </w:r>
      <w:proofErr w:type="gramEnd"/>
      <w:r w:rsidRPr="00541B63">
        <w:rPr>
          <w:rFonts w:ascii="仿宋_GB2312" w:hAnsi="仿宋" w:cs="仿宋" w:hint="eastAsia"/>
          <w:szCs w:val="32"/>
        </w:rPr>
        <w:t>格雷单药治疗。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中医辨证论治及中医特色疗法。参照国家中医药管理局医政司发布的《中风病（脑梗死）急性期诊疗方案》合理处方用药，并根据病情需要有针对性地选择针灸、推拿等非药物疗法，适当配合物理治疗、康复训练等，确定个体化的综合治疗方案。</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（4）其他治疗：根据患者病情，给予抗凝、降</w:t>
      </w:r>
      <w:proofErr w:type="gramStart"/>
      <w:r w:rsidRPr="00541B63">
        <w:rPr>
          <w:rFonts w:ascii="仿宋_GB2312" w:hAnsi="仿宋" w:cs="仿宋" w:hint="eastAsia"/>
          <w:szCs w:val="32"/>
        </w:rPr>
        <w:t>纤</w:t>
      </w:r>
      <w:proofErr w:type="gramEnd"/>
      <w:r w:rsidRPr="00541B63">
        <w:rPr>
          <w:rFonts w:ascii="仿宋_GB2312" w:hAnsi="仿宋" w:cs="仿宋" w:hint="eastAsia"/>
          <w:szCs w:val="32"/>
        </w:rPr>
        <w:t>、扩容、其他改善脑血循环药物、神经保护和中医中药治疗。</w:t>
      </w:r>
    </w:p>
    <w:p w:rsidR="00541B63" w:rsidRPr="00541B63" w:rsidRDefault="00541B63" w:rsidP="00541B63">
      <w:pPr>
        <w:adjustRightInd w:val="0"/>
        <w:snapToGrid w:val="0"/>
        <w:spacing w:line="360" w:lineRule="auto"/>
        <w:ind w:firstLineChars="200" w:firstLine="640"/>
        <w:rPr>
          <w:rFonts w:ascii="仿宋_GB2312" w:hAnsi="楷体_GB2312" w:cs="楷体_GB2312"/>
          <w:b/>
          <w:bCs/>
          <w:szCs w:val="32"/>
        </w:rPr>
      </w:pPr>
      <w:r w:rsidRPr="00541B63">
        <w:rPr>
          <w:rFonts w:ascii="仿宋_GB2312" w:hAnsi="楷体_GB2312" w:cs="楷体_GB2312" w:hint="eastAsia"/>
          <w:bCs/>
          <w:szCs w:val="32"/>
        </w:rPr>
        <w:t>3.急性期并发症的处理。</w:t>
      </w:r>
      <w:r w:rsidRPr="00541B63">
        <w:rPr>
          <w:rFonts w:ascii="仿宋_GB2312" w:hAnsi="仿宋" w:cs="仿宋" w:hint="eastAsia"/>
          <w:szCs w:val="32"/>
        </w:rPr>
        <w:t>常见并发症包括脑水肿、颅内压增高、梗死后出血、癫痫、吞咽困难、肺炎、排尿障碍与尿路感染、深静脉血栓形成和肺栓塞、消化道出血等，需进</w:t>
      </w:r>
      <w:r w:rsidRPr="00541B63">
        <w:rPr>
          <w:rFonts w:ascii="仿宋_GB2312" w:hAnsi="仿宋" w:cs="仿宋" w:hint="eastAsia"/>
          <w:szCs w:val="32"/>
        </w:rPr>
        <w:lastRenderedPageBreak/>
        <w:t>行对症处理。</w:t>
      </w:r>
    </w:p>
    <w:p w:rsidR="00541B63" w:rsidRPr="00541B63" w:rsidRDefault="00541B63" w:rsidP="00541B63">
      <w:pPr>
        <w:adjustRightInd w:val="0"/>
        <w:snapToGrid w:val="0"/>
        <w:spacing w:line="360" w:lineRule="auto"/>
        <w:ind w:firstLineChars="200" w:firstLine="643"/>
        <w:rPr>
          <w:rFonts w:ascii="楷体_GB2312" w:eastAsia="楷体_GB2312" w:hAnsi="楷体_GB2312" w:cs="楷体_GB2312"/>
          <w:b/>
          <w:bCs/>
          <w:szCs w:val="32"/>
        </w:rPr>
      </w:pPr>
      <w:r w:rsidRPr="00541B63">
        <w:rPr>
          <w:rFonts w:ascii="楷体_GB2312" w:eastAsia="楷体_GB2312" w:hAnsi="楷体_GB2312" w:cs="楷体_GB2312" w:hint="eastAsia"/>
          <w:b/>
          <w:bCs/>
          <w:szCs w:val="32"/>
        </w:rPr>
        <w:t>（二）短暂性脑缺血发作。</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1.风险评估及干预时机。</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对怀疑短暂性脑缺血发作患者应早期行ABCD2评分（见下表1），预测其卒中发生风险，并尽早进行全面检查与评估，判断导致短暂性脑缺血发作的病因和可能的发病机制。</w:t>
      </w:r>
    </w:p>
    <w:p w:rsidR="00541B63" w:rsidRPr="00541B63" w:rsidRDefault="00541B63" w:rsidP="00541B63">
      <w:pPr>
        <w:widowControl/>
        <w:autoSpaceDE w:val="0"/>
        <w:autoSpaceDN w:val="0"/>
        <w:adjustRightInd w:val="0"/>
        <w:snapToGrid w:val="0"/>
        <w:spacing w:line="360" w:lineRule="auto"/>
        <w:jc w:val="center"/>
        <w:rPr>
          <w:rFonts w:ascii="仿宋_GB2312" w:hAnsi="仿宋" w:cs="仿宋"/>
          <w:szCs w:val="32"/>
        </w:rPr>
      </w:pPr>
      <w:r w:rsidRPr="00541B63">
        <w:rPr>
          <w:rFonts w:ascii="仿宋_GB2312" w:hAnsi="仿宋" w:cs="仿宋" w:hint="eastAsia"/>
          <w:szCs w:val="32"/>
        </w:rPr>
        <w:t>表1.</w:t>
      </w:r>
      <w:r w:rsidRPr="00541B63">
        <w:rPr>
          <w:rFonts w:ascii="仿宋_GB2312" w:hAnsi="仿宋" w:cs="仿宋" w:hint="eastAsia"/>
          <w:bCs/>
          <w:szCs w:val="32"/>
        </w:rPr>
        <w:t>短暂性脑缺血发作患者ABCD2评分量表</w:t>
      </w:r>
    </w:p>
    <w:tbl>
      <w:tblPr>
        <w:tblW w:w="5000" w:type="pct"/>
        <w:tblBorders>
          <w:top w:val="single" w:sz="4" w:space="0" w:color="auto"/>
          <w:bottom w:val="single" w:sz="4" w:space="0" w:color="auto"/>
        </w:tblBorders>
        <w:tblCellMar>
          <w:left w:w="0" w:type="dxa"/>
          <w:right w:w="0" w:type="dxa"/>
        </w:tblCellMar>
        <w:tblLook w:val="04A0"/>
      </w:tblPr>
      <w:tblGrid>
        <w:gridCol w:w="2727"/>
        <w:gridCol w:w="4106"/>
        <w:gridCol w:w="1725"/>
      </w:tblGrid>
      <w:tr w:rsidR="00541B63" w:rsidRPr="00541B63" w:rsidTr="00541B63">
        <w:trPr>
          <w:trHeight w:val="360"/>
        </w:trPr>
        <w:tc>
          <w:tcPr>
            <w:tcW w:w="1593" w:type="pct"/>
            <w:tcBorders>
              <w:top w:val="single" w:sz="4" w:space="0" w:color="auto"/>
              <w:left w:val="nil"/>
              <w:bottom w:val="single" w:sz="4" w:space="0" w:color="auto"/>
              <w:right w:val="nil"/>
            </w:tcBorders>
            <w:tcMar>
              <w:top w:w="9" w:type="dxa"/>
              <w:left w:w="126" w:type="dxa"/>
              <w:bottom w:w="0" w:type="dxa"/>
              <w:right w:w="126" w:type="dxa"/>
            </w:tcMar>
            <w:hideMark/>
          </w:tcPr>
          <w:p w:rsidR="00541B63" w:rsidRPr="00541B63" w:rsidRDefault="00541B63" w:rsidP="00541B63">
            <w:pPr>
              <w:widowControl/>
              <w:adjustRightInd w:val="0"/>
              <w:snapToGrid w:val="0"/>
              <w:jc w:val="center"/>
              <w:rPr>
                <w:rFonts w:ascii="仿宋_GB2312" w:hAnsi="仿宋" w:cs="Arial"/>
                <w:kern w:val="0"/>
                <w:sz w:val="24"/>
                <w:szCs w:val="22"/>
              </w:rPr>
            </w:pPr>
            <w:r w:rsidRPr="00541B63">
              <w:rPr>
                <w:rFonts w:ascii="仿宋_GB2312" w:hAnsi="仿宋" w:cs="Arial" w:hint="eastAsia"/>
                <w:kern w:val="0"/>
                <w:sz w:val="24"/>
                <w:szCs w:val="22"/>
              </w:rPr>
              <w:t>项目</w:t>
            </w:r>
          </w:p>
        </w:tc>
        <w:tc>
          <w:tcPr>
            <w:tcW w:w="2399" w:type="pct"/>
            <w:tcBorders>
              <w:top w:val="single" w:sz="4" w:space="0" w:color="auto"/>
              <w:left w:val="nil"/>
              <w:bottom w:val="single" w:sz="4" w:space="0" w:color="auto"/>
              <w:right w:val="nil"/>
            </w:tcBorders>
            <w:tcMar>
              <w:top w:w="9" w:type="dxa"/>
              <w:left w:w="126" w:type="dxa"/>
              <w:bottom w:w="0" w:type="dxa"/>
              <w:right w:w="126" w:type="dxa"/>
            </w:tcMar>
            <w:hideMark/>
          </w:tcPr>
          <w:p w:rsidR="00541B63" w:rsidRPr="00541B63" w:rsidRDefault="00541B63" w:rsidP="00541B63">
            <w:pPr>
              <w:widowControl/>
              <w:adjustRightInd w:val="0"/>
              <w:snapToGrid w:val="0"/>
              <w:jc w:val="center"/>
              <w:rPr>
                <w:rFonts w:ascii="仿宋_GB2312" w:hAnsi="仿宋" w:cs="Arial"/>
                <w:kern w:val="0"/>
                <w:sz w:val="24"/>
                <w:szCs w:val="22"/>
              </w:rPr>
            </w:pPr>
            <w:r w:rsidRPr="00541B63">
              <w:rPr>
                <w:rFonts w:ascii="仿宋_GB2312" w:hAnsi="仿宋" w:cs="Arial" w:hint="eastAsia"/>
                <w:kern w:val="0"/>
                <w:sz w:val="24"/>
                <w:szCs w:val="22"/>
              </w:rPr>
              <w:t>患者情况</w:t>
            </w:r>
          </w:p>
        </w:tc>
        <w:tc>
          <w:tcPr>
            <w:tcW w:w="1008" w:type="pct"/>
            <w:tcBorders>
              <w:top w:val="single" w:sz="4" w:space="0" w:color="auto"/>
              <w:left w:val="nil"/>
              <w:bottom w:val="single" w:sz="4" w:space="0" w:color="auto"/>
              <w:right w:val="nil"/>
            </w:tcBorders>
            <w:tcMar>
              <w:top w:w="9" w:type="dxa"/>
              <w:left w:w="126" w:type="dxa"/>
              <w:bottom w:w="0" w:type="dxa"/>
              <w:right w:w="126" w:type="dxa"/>
            </w:tcMar>
            <w:hideMark/>
          </w:tcPr>
          <w:p w:rsidR="00541B63" w:rsidRPr="00541B63" w:rsidRDefault="00541B63" w:rsidP="00541B63">
            <w:pPr>
              <w:widowControl/>
              <w:adjustRightInd w:val="0"/>
              <w:snapToGrid w:val="0"/>
              <w:jc w:val="center"/>
              <w:rPr>
                <w:rFonts w:ascii="仿宋_GB2312" w:hAnsi="仿宋" w:cs="Arial"/>
                <w:kern w:val="0"/>
                <w:sz w:val="24"/>
                <w:szCs w:val="22"/>
              </w:rPr>
            </w:pPr>
            <w:r w:rsidRPr="00541B63">
              <w:rPr>
                <w:rFonts w:ascii="仿宋_GB2312" w:hAnsi="仿宋" w:hint="eastAsia"/>
                <w:bCs/>
                <w:color w:val="000000"/>
                <w:sz w:val="24"/>
                <w:szCs w:val="22"/>
              </w:rPr>
              <w:t>ABCD2得分</w:t>
            </w:r>
          </w:p>
        </w:tc>
      </w:tr>
      <w:tr w:rsidR="00541B63" w:rsidRPr="00541B63" w:rsidTr="00541B63">
        <w:trPr>
          <w:trHeight w:val="266"/>
        </w:trPr>
        <w:tc>
          <w:tcPr>
            <w:tcW w:w="1593" w:type="pct"/>
            <w:tcBorders>
              <w:top w:val="single" w:sz="4" w:space="0" w:color="auto"/>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rPr>
                <w:rFonts w:ascii="仿宋_GB2312" w:hAnsi="仿宋" w:cs="Arial"/>
                <w:kern w:val="0"/>
                <w:sz w:val="24"/>
                <w:szCs w:val="22"/>
              </w:rPr>
            </w:pPr>
            <w:r w:rsidRPr="00541B63">
              <w:rPr>
                <w:rFonts w:ascii="仿宋_GB2312" w:hAnsi="仿宋" w:hint="eastAsia"/>
                <w:bCs/>
                <w:color w:val="000000"/>
                <w:sz w:val="24"/>
                <w:szCs w:val="22"/>
              </w:rPr>
              <w:t>年龄（A）</w:t>
            </w:r>
          </w:p>
        </w:tc>
        <w:tc>
          <w:tcPr>
            <w:tcW w:w="2399" w:type="pct"/>
            <w:tcBorders>
              <w:top w:val="single" w:sz="4" w:space="0" w:color="auto"/>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rPr>
                <w:rFonts w:ascii="仿宋_GB2312" w:hAnsi="仿宋" w:cs="Arial"/>
                <w:kern w:val="0"/>
                <w:sz w:val="24"/>
                <w:szCs w:val="22"/>
              </w:rPr>
            </w:pPr>
            <w:r w:rsidRPr="00541B63">
              <w:rPr>
                <w:rFonts w:ascii="仿宋_GB2312" w:hAnsi="仿宋" w:cs="Arial" w:hint="eastAsia"/>
                <w:color w:val="000000"/>
                <w:kern w:val="24"/>
                <w:sz w:val="24"/>
                <w:szCs w:val="22"/>
              </w:rPr>
              <w:t>≥</w:t>
            </w:r>
            <w:r w:rsidRPr="00541B63">
              <w:rPr>
                <w:rFonts w:ascii="仿宋_GB2312" w:hAnsi="仿宋" w:hint="eastAsia"/>
                <w:bCs/>
                <w:color w:val="000000"/>
                <w:sz w:val="24"/>
                <w:szCs w:val="22"/>
              </w:rPr>
              <w:t>60 岁</w:t>
            </w:r>
          </w:p>
        </w:tc>
        <w:tc>
          <w:tcPr>
            <w:tcW w:w="1008" w:type="pct"/>
            <w:tcBorders>
              <w:top w:val="single" w:sz="4" w:space="0" w:color="auto"/>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jc w:val="center"/>
              <w:rPr>
                <w:rFonts w:ascii="仿宋_GB2312" w:hAnsi="仿宋" w:cs="Arial"/>
                <w:kern w:val="0"/>
                <w:sz w:val="24"/>
                <w:szCs w:val="22"/>
              </w:rPr>
            </w:pPr>
            <w:r w:rsidRPr="00541B63">
              <w:rPr>
                <w:rFonts w:ascii="仿宋_GB2312" w:hAnsi="仿宋" w:hint="eastAsia"/>
                <w:bCs/>
                <w:color w:val="000000"/>
                <w:sz w:val="24"/>
                <w:szCs w:val="22"/>
              </w:rPr>
              <w:t xml:space="preserve">1 </w:t>
            </w:r>
          </w:p>
        </w:tc>
      </w:tr>
      <w:tr w:rsidR="00541B63" w:rsidRPr="00541B63" w:rsidTr="00541B63">
        <w:trPr>
          <w:trHeight w:val="224"/>
        </w:trPr>
        <w:tc>
          <w:tcPr>
            <w:tcW w:w="1593" w:type="pc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rPr>
                <w:rFonts w:ascii="仿宋_GB2312" w:hAnsi="仿宋" w:cs="Arial"/>
                <w:kern w:val="0"/>
                <w:sz w:val="24"/>
                <w:szCs w:val="22"/>
              </w:rPr>
            </w:pPr>
            <w:r w:rsidRPr="00541B63">
              <w:rPr>
                <w:rFonts w:ascii="仿宋_GB2312" w:hAnsi="仿宋" w:hint="eastAsia"/>
                <w:bCs/>
                <w:color w:val="000000"/>
                <w:sz w:val="24"/>
                <w:szCs w:val="22"/>
              </w:rPr>
              <w:t>血压（B）</w:t>
            </w:r>
          </w:p>
        </w:tc>
        <w:tc>
          <w:tcPr>
            <w:tcW w:w="2399" w:type="pc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jc w:val="left"/>
              <w:rPr>
                <w:rFonts w:ascii="仿宋_GB2312" w:hAnsi="仿宋" w:cs="Arial"/>
                <w:kern w:val="0"/>
                <w:sz w:val="24"/>
                <w:szCs w:val="22"/>
              </w:rPr>
            </w:pPr>
            <w:r w:rsidRPr="00541B63">
              <w:rPr>
                <w:rFonts w:ascii="仿宋_GB2312" w:hAnsi="仿宋" w:hint="eastAsia"/>
                <w:bCs/>
                <w:color w:val="000000"/>
                <w:sz w:val="24"/>
                <w:szCs w:val="22"/>
              </w:rPr>
              <w:t xml:space="preserve">收缩压 </w:t>
            </w:r>
            <w:r w:rsidRPr="00541B63">
              <w:rPr>
                <w:rFonts w:ascii="仿宋_GB2312" w:hAnsi="仿宋" w:cs="Arial" w:hint="eastAsia"/>
                <w:color w:val="000000"/>
                <w:kern w:val="24"/>
                <w:sz w:val="24"/>
                <w:szCs w:val="22"/>
              </w:rPr>
              <w:t>≥</w:t>
            </w:r>
            <w:r w:rsidRPr="00541B63">
              <w:rPr>
                <w:rFonts w:ascii="仿宋_GB2312" w:hAnsi="仿宋" w:hint="eastAsia"/>
                <w:bCs/>
                <w:color w:val="000000"/>
                <w:sz w:val="24"/>
                <w:szCs w:val="22"/>
              </w:rPr>
              <w:t>140 或 舒张压</w:t>
            </w:r>
            <w:r w:rsidRPr="00541B63">
              <w:rPr>
                <w:rFonts w:ascii="仿宋_GB2312" w:hAnsi="仿宋" w:cs="Arial" w:hint="eastAsia"/>
                <w:color w:val="000000"/>
                <w:kern w:val="24"/>
                <w:sz w:val="24"/>
                <w:szCs w:val="22"/>
              </w:rPr>
              <w:t>≥</w:t>
            </w:r>
            <w:r w:rsidRPr="00541B63">
              <w:rPr>
                <w:rFonts w:ascii="仿宋_GB2312" w:hAnsi="仿宋" w:hint="eastAsia"/>
                <w:bCs/>
                <w:color w:val="000000"/>
                <w:sz w:val="24"/>
                <w:szCs w:val="22"/>
              </w:rPr>
              <w:t xml:space="preserve">90mmHg   </w:t>
            </w:r>
          </w:p>
        </w:tc>
        <w:tc>
          <w:tcPr>
            <w:tcW w:w="1008" w:type="pc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jc w:val="center"/>
              <w:rPr>
                <w:rFonts w:ascii="仿宋_GB2312" w:hAnsi="仿宋" w:cs="Arial"/>
                <w:kern w:val="0"/>
                <w:sz w:val="24"/>
                <w:szCs w:val="22"/>
              </w:rPr>
            </w:pPr>
            <w:r w:rsidRPr="00541B63">
              <w:rPr>
                <w:rFonts w:ascii="仿宋_GB2312" w:hAnsi="仿宋" w:hint="eastAsia"/>
                <w:bCs/>
                <w:color w:val="000000"/>
                <w:sz w:val="24"/>
                <w:szCs w:val="22"/>
              </w:rPr>
              <w:t xml:space="preserve">1 </w:t>
            </w:r>
          </w:p>
        </w:tc>
      </w:tr>
      <w:tr w:rsidR="00541B63" w:rsidRPr="00541B63" w:rsidTr="00541B63">
        <w:trPr>
          <w:trHeight w:val="272"/>
        </w:trPr>
        <w:tc>
          <w:tcPr>
            <w:tcW w:w="1593" w:type="pct"/>
            <w:vMerge w:val="restar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rPr>
                <w:rFonts w:ascii="仿宋_GB2312" w:hAnsi="仿宋" w:cs="Arial"/>
                <w:kern w:val="0"/>
                <w:sz w:val="24"/>
                <w:szCs w:val="22"/>
              </w:rPr>
            </w:pPr>
            <w:r w:rsidRPr="00541B63">
              <w:rPr>
                <w:rFonts w:ascii="仿宋_GB2312" w:hAnsi="仿宋" w:hint="eastAsia"/>
                <w:bCs/>
                <w:color w:val="000000"/>
                <w:sz w:val="24"/>
                <w:szCs w:val="22"/>
              </w:rPr>
              <w:t>临床症状（C）</w:t>
            </w:r>
          </w:p>
        </w:tc>
        <w:tc>
          <w:tcPr>
            <w:tcW w:w="2399" w:type="pc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rPr>
                <w:rFonts w:ascii="仿宋_GB2312" w:hAnsi="仿宋" w:cs="Arial"/>
                <w:kern w:val="0"/>
                <w:sz w:val="24"/>
                <w:szCs w:val="22"/>
              </w:rPr>
            </w:pPr>
            <w:r w:rsidRPr="00541B63">
              <w:rPr>
                <w:rFonts w:ascii="仿宋_GB2312" w:hAnsi="仿宋" w:hint="eastAsia"/>
                <w:bCs/>
                <w:color w:val="000000"/>
                <w:sz w:val="24"/>
                <w:szCs w:val="22"/>
              </w:rPr>
              <w:t>单侧无力</w:t>
            </w:r>
          </w:p>
        </w:tc>
        <w:tc>
          <w:tcPr>
            <w:tcW w:w="1008" w:type="pc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jc w:val="center"/>
              <w:rPr>
                <w:rFonts w:ascii="仿宋_GB2312" w:hAnsi="仿宋" w:cs="Arial"/>
                <w:kern w:val="0"/>
                <w:sz w:val="24"/>
                <w:szCs w:val="22"/>
              </w:rPr>
            </w:pPr>
            <w:r w:rsidRPr="00541B63">
              <w:rPr>
                <w:rFonts w:ascii="仿宋_GB2312" w:hAnsi="仿宋" w:hint="eastAsia"/>
                <w:bCs/>
                <w:color w:val="000000"/>
                <w:sz w:val="24"/>
                <w:szCs w:val="22"/>
              </w:rPr>
              <w:t xml:space="preserve">2 </w:t>
            </w:r>
          </w:p>
        </w:tc>
      </w:tr>
      <w:tr w:rsidR="00541B63" w:rsidRPr="00541B63" w:rsidTr="00541B63">
        <w:trPr>
          <w:trHeight w:val="80"/>
        </w:trPr>
        <w:tc>
          <w:tcPr>
            <w:tcW w:w="0" w:type="auto"/>
            <w:vMerge/>
            <w:tcBorders>
              <w:top w:val="nil"/>
              <w:left w:val="nil"/>
              <w:bottom w:val="nil"/>
              <w:right w:val="nil"/>
            </w:tcBorders>
            <w:vAlign w:val="center"/>
            <w:hideMark/>
          </w:tcPr>
          <w:p w:rsidR="00541B63" w:rsidRPr="00541B63" w:rsidRDefault="00541B63" w:rsidP="00541B63">
            <w:pPr>
              <w:widowControl/>
              <w:jc w:val="left"/>
              <w:rPr>
                <w:rFonts w:ascii="仿宋_GB2312" w:hAnsi="仿宋" w:cs="Arial"/>
                <w:kern w:val="0"/>
                <w:sz w:val="24"/>
                <w:szCs w:val="22"/>
              </w:rPr>
            </w:pPr>
          </w:p>
        </w:tc>
        <w:tc>
          <w:tcPr>
            <w:tcW w:w="2399" w:type="pc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rPr>
                <w:rFonts w:ascii="仿宋_GB2312" w:hAnsi="仿宋" w:cs="Arial"/>
                <w:kern w:val="0"/>
                <w:sz w:val="24"/>
                <w:szCs w:val="22"/>
              </w:rPr>
            </w:pPr>
            <w:r w:rsidRPr="00541B63">
              <w:rPr>
                <w:rFonts w:ascii="仿宋_GB2312" w:hAnsi="仿宋" w:hint="eastAsia"/>
                <w:bCs/>
                <w:color w:val="000000"/>
                <w:sz w:val="24"/>
                <w:szCs w:val="22"/>
              </w:rPr>
              <w:t>不伴无力的言语障碍</w:t>
            </w:r>
          </w:p>
        </w:tc>
        <w:tc>
          <w:tcPr>
            <w:tcW w:w="1008" w:type="pc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jc w:val="center"/>
              <w:rPr>
                <w:rFonts w:ascii="仿宋_GB2312" w:hAnsi="仿宋" w:cs="Arial"/>
                <w:kern w:val="0"/>
                <w:sz w:val="24"/>
                <w:szCs w:val="22"/>
              </w:rPr>
            </w:pPr>
            <w:r w:rsidRPr="00541B63">
              <w:rPr>
                <w:rFonts w:ascii="仿宋_GB2312" w:hAnsi="仿宋" w:hint="eastAsia"/>
                <w:bCs/>
                <w:color w:val="000000"/>
                <w:sz w:val="24"/>
                <w:szCs w:val="22"/>
              </w:rPr>
              <w:t xml:space="preserve">1 </w:t>
            </w:r>
          </w:p>
        </w:tc>
      </w:tr>
      <w:tr w:rsidR="00541B63" w:rsidRPr="00541B63" w:rsidTr="00541B63">
        <w:trPr>
          <w:trHeight w:val="265"/>
        </w:trPr>
        <w:tc>
          <w:tcPr>
            <w:tcW w:w="1593" w:type="pct"/>
            <w:vMerge w:val="restar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rPr>
                <w:rFonts w:ascii="仿宋_GB2312" w:hAnsi="仿宋" w:cs="Arial"/>
                <w:kern w:val="0"/>
                <w:sz w:val="24"/>
                <w:szCs w:val="22"/>
              </w:rPr>
            </w:pPr>
            <w:r w:rsidRPr="00541B63">
              <w:rPr>
                <w:rFonts w:ascii="仿宋_GB2312" w:hAnsi="仿宋" w:hint="eastAsia"/>
                <w:bCs/>
                <w:color w:val="000000"/>
                <w:sz w:val="24"/>
                <w:szCs w:val="22"/>
              </w:rPr>
              <w:t>症状持续时间（D）</w:t>
            </w:r>
          </w:p>
        </w:tc>
        <w:tc>
          <w:tcPr>
            <w:tcW w:w="2399" w:type="pc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rPr>
                <w:rFonts w:ascii="仿宋_GB2312" w:hAnsi="仿宋" w:cs="Arial"/>
                <w:kern w:val="0"/>
                <w:sz w:val="24"/>
                <w:szCs w:val="22"/>
              </w:rPr>
            </w:pPr>
            <w:r w:rsidRPr="00541B63">
              <w:rPr>
                <w:rFonts w:ascii="仿宋_GB2312" w:hAnsi="仿宋" w:hint="eastAsia"/>
                <w:bCs/>
                <w:color w:val="000000"/>
                <w:sz w:val="24"/>
                <w:szCs w:val="22"/>
              </w:rPr>
              <w:t xml:space="preserve">&gt;60 分钟 </w:t>
            </w:r>
          </w:p>
        </w:tc>
        <w:tc>
          <w:tcPr>
            <w:tcW w:w="1008" w:type="pc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jc w:val="center"/>
              <w:rPr>
                <w:rFonts w:ascii="仿宋_GB2312" w:hAnsi="仿宋" w:cs="Arial"/>
                <w:kern w:val="0"/>
                <w:sz w:val="24"/>
                <w:szCs w:val="22"/>
              </w:rPr>
            </w:pPr>
            <w:r w:rsidRPr="00541B63">
              <w:rPr>
                <w:rFonts w:ascii="仿宋_GB2312" w:hAnsi="仿宋" w:hint="eastAsia"/>
                <w:bCs/>
                <w:color w:val="000000"/>
                <w:sz w:val="24"/>
                <w:szCs w:val="22"/>
              </w:rPr>
              <w:t xml:space="preserve">2 </w:t>
            </w:r>
          </w:p>
        </w:tc>
      </w:tr>
      <w:tr w:rsidR="00541B63" w:rsidRPr="00541B63" w:rsidTr="00541B63">
        <w:trPr>
          <w:trHeight w:val="80"/>
        </w:trPr>
        <w:tc>
          <w:tcPr>
            <w:tcW w:w="0" w:type="auto"/>
            <w:vMerge/>
            <w:tcBorders>
              <w:top w:val="nil"/>
              <w:left w:val="nil"/>
              <w:bottom w:val="nil"/>
              <w:right w:val="nil"/>
            </w:tcBorders>
            <w:vAlign w:val="center"/>
            <w:hideMark/>
          </w:tcPr>
          <w:p w:rsidR="00541B63" w:rsidRPr="00541B63" w:rsidRDefault="00541B63" w:rsidP="00541B63">
            <w:pPr>
              <w:widowControl/>
              <w:jc w:val="left"/>
              <w:rPr>
                <w:rFonts w:ascii="仿宋_GB2312" w:hAnsi="仿宋" w:cs="Arial"/>
                <w:kern w:val="0"/>
                <w:sz w:val="24"/>
                <w:szCs w:val="22"/>
              </w:rPr>
            </w:pPr>
          </w:p>
        </w:tc>
        <w:tc>
          <w:tcPr>
            <w:tcW w:w="2399" w:type="pc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rPr>
                <w:rFonts w:ascii="仿宋_GB2312" w:hAnsi="仿宋" w:cs="Arial"/>
                <w:kern w:val="0"/>
                <w:sz w:val="24"/>
                <w:szCs w:val="22"/>
              </w:rPr>
            </w:pPr>
            <w:r w:rsidRPr="00541B63">
              <w:rPr>
                <w:rFonts w:ascii="仿宋_GB2312" w:hAnsi="仿宋" w:hint="eastAsia"/>
                <w:bCs/>
                <w:color w:val="000000"/>
                <w:sz w:val="24"/>
                <w:szCs w:val="22"/>
              </w:rPr>
              <w:t xml:space="preserve">10-59 分钟  </w:t>
            </w:r>
          </w:p>
        </w:tc>
        <w:tc>
          <w:tcPr>
            <w:tcW w:w="1008" w:type="pct"/>
            <w:tcBorders>
              <w:top w:val="nil"/>
              <w:left w:val="nil"/>
              <w:bottom w:val="nil"/>
              <w:right w:val="nil"/>
            </w:tcBorders>
            <w:tcMar>
              <w:top w:w="9" w:type="dxa"/>
              <w:left w:w="126" w:type="dxa"/>
              <w:bottom w:w="0" w:type="dxa"/>
              <w:right w:w="126" w:type="dxa"/>
            </w:tcMar>
            <w:hideMark/>
          </w:tcPr>
          <w:p w:rsidR="00541B63" w:rsidRPr="00541B63" w:rsidRDefault="00541B63" w:rsidP="00541B63">
            <w:pPr>
              <w:widowControl/>
              <w:adjustRightInd w:val="0"/>
              <w:snapToGrid w:val="0"/>
              <w:jc w:val="center"/>
              <w:rPr>
                <w:rFonts w:ascii="仿宋_GB2312" w:hAnsi="仿宋" w:cs="Arial"/>
                <w:kern w:val="0"/>
                <w:sz w:val="24"/>
                <w:szCs w:val="22"/>
              </w:rPr>
            </w:pPr>
            <w:r w:rsidRPr="00541B63">
              <w:rPr>
                <w:rFonts w:ascii="仿宋_GB2312" w:hAnsi="仿宋" w:hint="eastAsia"/>
                <w:bCs/>
                <w:color w:val="000000"/>
                <w:sz w:val="24"/>
                <w:szCs w:val="22"/>
              </w:rPr>
              <w:t xml:space="preserve">1 </w:t>
            </w:r>
          </w:p>
        </w:tc>
      </w:tr>
      <w:tr w:rsidR="00541B63" w:rsidRPr="00541B63" w:rsidTr="00541B63">
        <w:trPr>
          <w:trHeight w:val="80"/>
        </w:trPr>
        <w:tc>
          <w:tcPr>
            <w:tcW w:w="1593" w:type="pct"/>
            <w:tcBorders>
              <w:top w:val="nil"/>
              <w:left w:val="nil"/>
              <w:bottom w:val="single" w:sz="4" w:space="0" w:color="auto"/>
              <w:right w:val="nil"/>
            </w:tcBorders>
            <w:tcMar>
              <w:top w:w="9" w:type="dxa"/>
              <w:left w:w="126" w:type="dxa"/>
              <w:bottom w:w="0" w:type="dxa"/>
              <w:right w:w="126" w:type="dxa"/>
            </w:tcMar>
            <w:hideMark/>
          </w:tcPr>
          <w:p w:rsidR="00541B63" w:rsidRPr="00541B63" w:rsidRDefault="00541B63" w:rsidP="00541B63">
            <w:pPr>
              <w:widowControl/>
              <w:adjustRightInd w:val="0"/>
              <w:snapToGrid w:val="0"/>
              <w:rPr>
                <w:rFonts w:ascii="仿宋_GB2312" w:hAnsi="仿宋" w:cs="Arial"/>
                <w:kern w:val="0"/>
                <w:sz w:val="24"/>
                <w:szCs w:val="22"/>
              </w:rPr>
            </w:pPr>
            <w:r w:rsidRPr="00541B63">
              <w:rPr>
                <w:rFonts w:ascii="仿宋_GB2312" w:hAnsi="仿宋" w:hint="eastAsia"/>
                <w:bCs/>
                <w:color w:val="000000"/>
                <w:sz w:val="24"/>
                <w:szCs w:val="22"/>
              </w:rPr>
              <w:t>糖尿病（D）</w:t>
            </w:r>
          </w:p>
        </w:tc>
        <w:tc>
          <w:tcPr>
            <w:tcW w:w="2399" w:type="pct"/>
            <w:tcBorders>
              <w:top w:val="nil"/>
              <w:left w:val="nil"/>
              <w:bottom w:val="single" w:sz="4" w:space="0" w:color="auto"/>
              <w:right w:val="nil"/>
            </w:tcBorders>
            <w:tcMar>
              <w:top w:w="9" w:type="dxa"/>
              <w:left w:w="126" w:type="dxa"/>
              <w:bottom w:w="0" w:type="dxa"/>
              <w:right w:w="126" w:type="dxa"/>
            </w:tcMar>
            <w:hideMark/>
          </w:tcPr>
          <w:p w:rsidR="00541B63" w:rsidRPr="00541B63" w:rsidRDefault="00541B63" w:rsidP="00541B63">
            <w:pPr>
              <w:widowControl/>
              <w:adjustRightInd w:val="0"/>
              <w:snapToGrid w:val="0"/>
              <w:rPr>
                <w:rFonts w:ascii="仿宋_GB2312" w:hAnsi="仿宋" w:cs="Arial"/>
                <w:kern w:val="0"/>
                <w:sz w:val="24"/>
                <w:szCs w:val="22"/>
              </w:rPr>
            </w:pPr>
            <w:r w:rsidRPr="00541B63">
              <w:rPr>
                <w:rFonts w:ascii="仿宋_GB2312" w:hAnsi="仿宋" w:hint="eastAsia"/>
                <w:bCs/>
                <w:color w:val="000000"/>
                <w:sz w:val="24"/>
                <w:szCs w:val="22"/>
              </w:rPr>
              <w:t>有</w:t>
            </w:r>
          </w:p>
        </w:tc>
        <w:tc>
          <w:tcPr>
            <w:tcW w:w="1008" w:type="pct"/>
            <w:tcBorders>
              <w:top w:val="nil"/>
              <w:left w:val="nil"/>
              <w:bottom w:val="single" w:sz="4" w:space="0" w:color="auto"/>
              <w:right w:val="nil"/>
            </w:tcBorders>
            <w:tcMar>
              <w:top w:w="9" w:type="dxa"/>
              <w:left w:w="126" w:type="dxa"/>
              <w:bottom w:w="0" w:type="dxa"/>
              <w:right w:w="126" w:type="dxa"/>
            </w:tcMar>
            <w:hideMark/>
          </w:tcPr>
          <w:p w:rsidR="00541B63" w:rsidRPr="00541B63" w:rsidRDefault="00541B63" w:rsidP="00541B63">
            <w:pPr>
              <w:widowControl/>
              <w:adjustRightInd w:val="0"/>
              <w:snapToGrid w:val="0"/>
              <w:jc w:val="center"/>
              <w:rPr>
                <w:rFonts w:ascii="仿宋_GB2312" w:hAnsi="仿宋" w:cs="Arial"/>
                <w:kern w:val="0"/>
                <w:sz w:val="24"/>
                <w:szCs w:val="22"/>
              </w:rPr>
            </w:pPr>
            <w:r w:rsidRPr="00541B63">
              <w:rPr>
                <w:rFonts w:ascii="仿宋_GB2312" w:hAnsi="仿宋" w:hint="eastAsia"/>
                <w:bCs/>
                <w:color w:val="000000"/>
                <w:sz w:val="24"/>
                <w:szCs w:val="22"/>
              </w:rPr>
              <w:t xml:space="preserve">1 </w:t>
            </w:r>
          </w:p>
        </w:tc>
      </w:tr>
    </w:tbl>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对新发短暂性脑缺血发作须按急症处理，如果患者在症状发作72小时内出现以下情况之一者，建议二级或三级医院诊治：（1）ABCD2评分≥4分；（2）ABCD2评分0-3分，但不能保证2天内能在门诊完成系统检查的患者；（3）ABCD2评分0-3分，并有其他证据提示症状由局部缺血造成。</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2.急性期治疗。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（1）药物治疗。</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1 \* GB3 </w:instrText>
      </w:r>
      <w:r w:rsidRPr="00541B63">
        <w:fldChar w:fldCharType="separate"/>
      </w:r>
      <w:r w:rsidR="00541B63" w:rsidRPr="00541B63">
        <w:rPr>
          <w:rFonts w:ascii="仿宋_GB2312" w:hAnsi="仿宋" w:cs="仿宋" w:hint="eastAsia"/>
          <w:noProof/>
          <w:szCs w:val="32"/>
        </w:rPr>
        <w:t>①</w:t>
      </w:r>
      <w:r w:rsidRPr="00541B63">
        <w:fldChar w:fldCharType="end"/>
      </w:r>
      <w:r w:rsidR="00541B63" w:rsidRPr="00541B63">
        <w:rPr>
          <w:rFonts w:ascii="仿宋_GB2312" w:hAnsi="仿宋" w:cs="仿宋" w:hint="eastAsia"/>
          <w:szCs w:val="32"/>
        </w:rPr>
        <w:t>抗血小板治疗：对于非心源性短暂性脑缺血发作患者，首选抗血小板药物治疗。发病24小时内，具有高卒中复发风险（ABCD2评分≥4分）的急性非心源性短暂性脑缺血发作患者，需给予氯</w:t>
      </w:r>
      <w:proofErr w:type="gramStart"/>
      <w:r w:rsidR="00541B63" w:rsidRPr="00541B63">
        <w:rPr>
          <w:rFonts w:ascii="仿宋_GB2312" w:hAnsi="仿宋" w:cs="仿宋" w:hint="eastAsia"/>
          <w:szCs w:val="32"/>
        </w:rPr>
        <w:t>吡</w:t>
      </w:r>
      <w:proofErr w:type="gramEnd"/>
      <w:r w:rsidR="00541B63" w:rsidRPr="00541B63">
        <w:rPr>
          <w:rFonts w:ascii="仿宋_GB2312" w:hAnsi="仿宋" w:cs="仿宋" w:hint="eastAsia"/>
          <w:szCs w:val="32"/>
        </w:rPr>
        <w:t>格雷联合阿司匹林治疗，21天后改为阿</w:t>
      </w:r>
      <w:r w:rsidR="00541B63" w:rsidRPr="00541B63">
        <w:rPr>
          <w:rFonts w:ascii="仿宋_GB2312" w:hAnsi="仿宋" w:cs="仿宋" w:hint="eastAsia"/>
          <w:szCs w:val="32"/>
        </w:rPr>
        <w:lastRenderedPageBreak/>
        <w:t>司匹林或氯</w:t>
      </w:r>
      <w:proofErr w:type="gramStart"/>
      <w:r w:rsidR="00541B63" w:rsidRPr="00541B63">
        <w:rPr>
          <w:rFonts w:ascii="仿宋_GB2312" w:hAnsi="仿宋" w:cs="仿宋" w:hint="eastAsia"/>
          <w:szCs w:val="32"/>
        </w:rPr>
        <w:t>吡</w:t>
      </w:r>
      <w:proofErr w:type="gramEnd"/>
      <w:r w:rsidR="00541B63" w:rsidRPr="00541B63">
        <w:rPr>
          <w:rFonts w:ascii="仿宋_GB2312" w:hAnsi="仿宋" w:cs="仿宋" w:hint="eastAsia"/>
          <w:szCs w:val="32"/>
        </w:rPr>
        <w:t>格雷单药治疗。应当根据患者危险因素、耐受性、治疗费用等制订个体化抗血小板药物治疗方案。</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2 \* GB3 </w:instrText>
      </w:r>
      <w:r w:rsidRPr="00541B63">
        <w:fldChar w:fldCharType="separate"/>
      </w:r>
      <w:r w:rsidR="00541B63" w:rsidRPr="00541B63">
        <w:rPr>
          <w:rFonts w:ascii="仿宋_GB2312" w:hAnsi="仿宋" w:cs="仿宋" w:hint="eastAsia"/>
          <w:noProof/>
          <w:szCs w:val="32"/>
        </w:rPr>
        <w:t>②</w:t>
      </w:r>
      <w:r w:rsidRPr="00541B63">
        <w:fldChar w:fldCharType="end"/>
      </w:r>
      <w:r w:rsidR="00541B63" w:rsidRPr="00541B63">
        <w:rPr>
          <w:rFonts w:ascii="仿宋_GB2312" w:hAnsi="仿宋" w:cs="仿宋" w:hint="eastAsia"/>
          <w:szCs w:val="32"/>
        </w:rPr>
        <w:t>抗凝治疗：心源性短暂性脑缺血发作患者，应首选抗凝治疗，包括口服华法林和新型口服抗凝剂。根据患者个体化因素确定药物治疗方案。</w:t>
      </w:r>
    </w:p>
    <w:p w:rsidR="00541B63" w:rsidRPr="00541B63" w:rsidRDefault="00020DA2" w:rsidP="00541B63">
      <w:pPr>
        <w:adjustRightInd w:val="0"/>
        <w:snapToGrid w:val="0"/>
        <w:spacing w:line="360" w:lineRule="auto"/>
        <w:ind w:firstLineChars="200" w:firstLine="640"/>
        <w:rPr>
          <w:rFonts w:ascii="仿宋_GB2312" w:hAnsi="仿宋" w:cs="仿宋"/>
          <w:szCs w:val="32"/>
        </w:rPr>
      </w:pPr>
      <w:r w:rsidRPr="00541B63">
        <w:fldChar w:fldCharType="begin"/>
      </w:r>
      <w:r w:rsidR="00541B63" w:rsidRPr="00541B63">
        <w:rPr>
          <w:rFonts w:ascii="仿宋_GB2312" w:hAnsi="仿宋" w:cs="仿宋" w:hint="eastAsia"/>
          <w:szCs w:val="32"/>
        </w:rPr>
        <w:instrText xml:space="preserve"> = 3 \* GB3 </w:instrText>
      </w:r>
      <w:r w:rsidRPr="00541B63">
        <w:fldChar w:fldCharType="separate"/>
      </w:r>
      <w:r w:rsidR="00541B63" w:rsidRPr="00541B63">
        <w:rPr>
          <w:rFonts w:ascii="仿宋_GB2312" w:hAnsi="仿宋" w:cs="仿宋" w:hint="eastAsia"/>
          <w:noProof/>
          <w:szCs w:val="32"/>
        </w:rPr>
        <w:t>③</w:t>
      </w:r>
      <w:r w:rsidRPr="00541B63">
        <w:fldChar w:fldCharType="end"/>
      </w:r>
      <w:r w:rsidR="00541B63" w:rsidRPr="00541B63">
        <w:rPr>
          <w:rFonts w:ascii="仿宋_GB2312" w:hAnsi="仿宋" w:cs="仿宋" w:hint="eastAsia"/>
          <w:szCs w:val="32"/>
        </w:rPr>
        <w:t>中医辨证论治及中医特色疗法：参照国家中医药管理局医政司发布的《中风病（脑梗死）急性期诊疗方案》合理处方用药，并根据病情需要有针对性地选择针灸、推拿等非药物疗法，适当配合物理治疗、康复训练等，确定个体化的综合治疗方案。</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④二级预防：参照脑血管病二级预防。</w:t>
      </w:r>
    </w:p>
    <w:p w:rsidR="00541B63" w:rsidRPr="00541B63" w:rsidRDefault="00541B63" w:rsidP="00541B63">
      <w:pPr>
        <w:adjustRightInd w:val="0"/>
        <w:snapToGrid w:val="0"/>
        <w:spacing w:line="360" w:lineRule="auto"/>
        <w:ind w:firstLineChars="200" w:firstLine="643"/>
        <w:rPr>
          <w:rFonts w:ascii="楷体_GB2312" w:eastAsia="楷体_GB2312" w:hAnsi="仿宋" w:cs="仿宋"/>
          <w:b/>
          <w:szCs w:val="32"/>
        </w:rPr>
      </w:pPr>
      <w:r w:rsidRPr="00541B63">
        <w:rPr>
          <w:rFonts w:ascii="楷体_GB2312" w:eastAsia="楷体_GB2312" w:hAnsi="仿宋" w:cs="仿宋" w:hint="eastAsia"/>
          <w:b/>
          <w:szCs w:val="32"/>
        </w:rPr>
        <w:t>（三）</w:t>
      </w:r>
      <w:r w:rsidRPr="00541B63">
        <w:rPr>
          <w:rFonts w:ascii="楷体_GB2312" w:eastAsia="楷体_GB2312" w:hAnsi="楷体_GB2312" w:cs="楷体_GB2312" w:hint="eastAsia"/>
          <w:b/>
          <w:bCs/>
          <w:szCs w:val="32"/>
        </w:rPr>
        <w:t>自发性脑内出血。</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1.内科治疗。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（1）一般治疗。发病后最初数天，患者病情往往不稳定，应常规给予持续生命体征监测、神经系统评估、持续心肺监护（包括袖带血压监测、心电图监测、氧饱和度监测）。</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（2）控制血压。降压目标值通常为160／90 mmHg。急性脑出血患者，收缩压&gt;220 mmHg时，应积极使用静脉降压药物降低血压；收缩压&gt;180 mmHg时，可使用静脉降压药物控制血压，根据患者临床表现调整降压速度。</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（3）控制血糖。监测血糖，将血糖控制在正常水平。</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（4）药物治疗。由于止血药物治疗脑出血临床疗效尚</w:t>
      </w:r>
      <w:r w:rsidRPr="00541B63">
        <w:rPr>
          <w:rFonts w:ascii="仿宋_GB2312" w:hAnsi="仿宋" w:cs="仿宋" w:hint="eastAsia"/>
          <w:szCs w:val="32"/>
        </w:rPr>
        <w:lastRenderedPageBreak/>
        <w:t>不确定，且可能增加血栓栓塞的风险，不推荐常规使用。</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（5）针对病因治疗。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（6）并发症治疗。主要包括颅内压增高的管理、癫痫发作、深静脉血栓形成（DVT）和肺栓塞的防治。</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2.外科治疗。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 xml:space="preserve">（1）脑实质出血。对于大多数原发性脑出血患者，外科治疗的有效性尚不能充分确定，应根据患者病情个体化选择外科手术或微创手术治疗，不推荐无选择地使用外科或微创手术。 </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（2）脑室出血。目前缺乏手术治疗脑室内出血的循证医学证据。</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（3）脑积水。对伴有意识障碍的脑积水患者可行脑室引流术，以缓解颅内压增高。</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3.中医辨证论治及中医特色疗法。参照国家中医药管理局医政司发布的《出血性中风（出血）中医诊疗方案》合理处方用药，并根据病情需要有针对性地选择针灸、推拿等非药物疗法，适当配合物理治疗、康复训练等，确定个体化的综合治疗方案。</w:t>
      </w:r>
    </w:p>
    <w:p w:rsidR="00541B63" w:rsidRPr="00541B63" w:rsidRDefault="00541B63" w:rsidP="00541B63">
      <w:pPr>
        <w:widowControl/>
        <w:autoSpaceDE w:val="0"/>
        <w:autoSpaceDN w:val="0"/>
        <w:adjustRightInd w:val="0"/>
        <w:snapToGrid w:val="0"/>
        <w:spacing w:line="360" w:lineRule="auto"/>
        <w:ind w:firstLineChars="200" w:firstLine="643"/>
        <w:jc w:val="left"/>
        <w:rPr>
          <w:rFonts w:ascii="楷体_GB2312" w:eastAsia="楷体_GB2312" w:hAnsi="仿宋" w:cs="仿宋"/>
          <w:b/>
          <w:szCs w:val="32"/>
        </w:rPr>
      </w:pPr>
      <w:r w:rsidRPr="00541B63">
        <w:rPr>
          <w:rFonts w:ascii="楷体_GB2312" w:eastAsia="楷体_GB2312" w:hAnsi="仿宋" w:cs="仿宋" w:hint="eastAsia"/>
          <w:b/>
          <w:szCs w:val="32"/>
        </w:rPr>
        <w:t>（四）</w:t>
      </w:r>
      <w:r w:rsidRPr="00541B63">
        <w:rPr>
          <w:rFonts w:ascii="楷体_GB2312" w:eastAsia="楷体_GB2312" w:hAnsi="楷体_GB2312" w:cs="楷体_GB2312" w:hint="eastAsia"/>
          <w:b/>
          <w:bCs/>
          <w:szCs w:val="32"/>
        </w:rPr>
        <w:t>蛛网膜下腔出血。</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1.一般治疗。</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lastRenderedPageBreak/>
        <w:t>（1）推荐将患者收入重症监护室，密切监测生命体征和神经系统体征的变化，保持气道通畅。避免患者用力及情绪波动，保持大便通畅。</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（2）降低颅内压：主要使用脱水剂如甘露醇、甘油果糖等。</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（3）对症支持治疗：维持水电解质平衡，给予富含蔬菜的饮食，加强护理，预防尿路感染和吸入性肺炎。</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2.防治并发症。</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（1）预防再出血：绝对卧床休息，控制血压，处理动脉瘤。</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黑体" w:eastAsia="黑体" w:hAnsi="黑体" w:cs="黑体"/>
          <w:szCs w:val="32"/>
        </w:rPr>
      </w:pPr>
      <w:r w:rsidRPr="00541B63">
        <w:rPr>
          <w:rFonts w:ascii="黑体" w:eastAsia="黑体" w:hAnsi="黑体" w:cs="黑体" w:hint="eastAsia"/>
          <w:szCs w:val="32"/>
        </w:rPr>
        <w:t>（</w:t>
      </w:r>
      <w:r w:rsidRPr="00541B63">
        <w:rPr>
          <w:rFonts w:ascii="仿宋_GB2312" w:hAnsi="仿宋" w:cs="仿宋" w:hint="eastAsia"/>
          <w:szCs w:val="32"/>
        </w:rPr>
        <w:t>2）防治血管痉挛：所有患者均应口服尼莫地平；保持等容和正常循环血容量；在血管造影尚未出现血管痉挛之前，</w:t>
      </w:r>
      <w:proofErr w:type="gramStart"/>
      <w:r w:rsidRPr="00541B63">
        <w:rPr>
          <w:rFonts w:ascii="仿宋_GB2312" w:hAnsi="仿宋" w:cs="仿宋" w:hint="eastAsia"/>
          <w:szCs w:val="32"/>
        </w:rPr>
        <w:t>不</w:t>
      </w:r>
      <w:proofErr w:type="gramEnd"/>
      <w:r w:rsidRPr="00541B63">
        <w:rPr>
          <w:rFonts w:ascii="仿宋_GB2312" w:hAnsi="仿宋" w:cs="仿宋" w:hint="eastAsia"/>
          <w:szCs w:val="32"/>
        </w:rPr>
        <w:t>预防性使用高血容量或球囊血管成形术。</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黑体" w:eastAsia="黑体" w:hAnsi="黑体" w:cs="黑体" w:hint="eastAsia"/>
          <w:szCs w:val="32"/>
        </w:rPr>
        <w:t>（</w:t>
      </w:r>
      <w:r w:rsidRPr="00541B63">
        <w:rPr>
          <w:rFonts w:ascii="仿宋_GB2312" w:hAnsi="仿宋" w:cs="仿宋" w:hint="eastAsia"/>
          <w:szCs w:val="32"/>
        </w:rPr>
        <w:t>3）脑积水的处理：症状性脑积水急性期应采用脑脊液分流的处理方式；慢性症状性脑积水应采用永久性脑脊液分流治疗。</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（4）癫痫的防治：脑出血后，可立即预防性使用抗癫痫药物，不推荐常规、长期使用抗癫痫药物。若患者曾有癫痫发作、脑内血肿、难治性高血压、脑梗死或大脑中动脉瘤等，可长期使用抗癫痫药物。</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lastRenderedPageBreak/>
        <w:t>（5）低钠血症和低血容量的处理：部分患者需监测中心静脉压、肺动脉楔压和液体平衡状况，评估血容量情况。避免使用大量低渗液体和血容量降低。</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3.中医辨证论治及中医特色疗法。参照国家中医药管理局医政司发布的《出血性中风（出血）中医诊疗方案》合理处方用药，并根据病情需要有针对性地选择针灸、推拿等非药物疗法，适当配合物理治疗、康复训练等，确定个体化的综合治疗方案。</w:t>
      </w:r>
    </w:p>
    <w:p w:rsidR="00541B63" w:rsidRPr="00541B63" w:rsidRDefault="00541B63" w:rsidP="00541B63">
      <w:pPr>
        <w:widowControl/>
        <w:autoSpaceDE w:val="0"/>
        <w:autoSpaceDN w:val="0"/>
        <w:adjustRightInd w:val="0"/>
        <w:snapToGrid w:val="0"/>
        <w:spacing w:line="360" w:lineRule="auto"/>
        <w:ind w:firstLineChars="200" w:firstLine="643"/>
        <w:jc w:val="left"/>
        <w:rPr>
          <w:rFonts w:ascii="楷体_GB2312" w:eastAsia="楷体_GB2312" w:hAnsi="黑体" w:cs="黑体"/>
          <w:b/>
          <w:szCs w:val="32"/>
        </w:rPr>
      </w:pPr>
      <w:r w:rsidRPr="00541B63">
        <w:rPr>
          <w:rFonts w:ascii="楷体_GB2312" w:eastAsia="楷体_GB2312" w:hAnsi="黑体" w:cs="黑体" w:hint="eastAsia"/>
          <w:b/>
          <w:szCs w:val="32"/>
        </w:rPr>
        <w:t>（五）</w:t>
      </w:r>
      <w:r w:rsidRPr="00541B63">
        <w:rPr>
          <w:rFonts w:ascii="楷体_GB2312" w:eastAsia="楷体_GB2312" w:hAnsi="楷体_GB2312" w:cs="楷体_GB2312" w:hint="eastAsia"/>
          <w:b/>
          <w:bCs/>
          <w:szCs w:val="32"/>
        </w:rPr>
        <w:t>颅内静脉系统血栓形成。</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1.一般治疗。</w:t>
      </w:r>
    </w:p>
    <w:p w:rsidR="00541B63" w:rsidRPr="00541B63" w:rsidRDefault="00541B63" w:rsidP="00541B63">
      <w:pPr>
        <w:widowControl/>
        <w:autoSpaceDE w:val="0"/>
        <w:autoSpaceDN w:val="0"/>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（1）推荐将患者收入卒中单元或重症监护室，密切监测生命体征和神经系统体征的变化，保持气道通畅。避免患者用力及情绪波动，保持大便通畅。</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（2）降低颅内压：主要使用脱水剂如甘露醇、甘油果糖等。</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（3）保护视神经：伴有进展性视力降低的严重颅内高压患者应紧急处理，必要时手术治疗。</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（4）抗癫痫治疗：首次癫痫发作伴有脑实质损害时，应尽早使用抗癫痫药物控制癫痫发作，不建议常规预防性使用抗癫痫药物。</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（5）对症支持治疗：维持水电解质平衡，给予富含蔬菜的饮食，加强护理，预防尿路感染和吸入性肺炎。</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lastRenderedPageBreak/>
        <w:t>2.病因治疗。</w:t>
      </w:r>
      <w:r w:rsidRPr="00541B63">
        <w:rPr>
          <w:rFonts w:ascii="仿宋_GB2312" w:hAnsi="仿宋" w:cs="仿宋" w:hint="eastAsia"/>
          <w:szCs w:val="32"/>
        </w:rPr>
        <w:t>积极治疗病因，感染性血栓应及时足量足疗程使用敏感抗生素治疗；原发部位化脓性病灶必要时可行外科治疗，彻底清除感染源。</w:t>
      </w:r>
    </w:p>
    <w:p w:rsidR="00541B63" w:rsidRPr="00541B63" w:rsidRDefault="00541B63" w:rsidP="00541B63">
      <w:pPr>
        <w:adjustRightInd w:val="0"/>
        <w:snapToGrid w:val="0"/>
        <w:spacing w:line="360" w:lineRule="auto"/>
        <w:ind w:firstLineChars="200" w:firstLine="640"/>
        <w:rPr>
          <w:rFonts w:ascii="仿宋_GB2312" w:hAnsi="楷体_GB2312" w:cs="楷体_GB2312"/>
          <w:bCs/>
          <w:szCs w:val="32"/>
        </w:rPr>
      </w:pPr>
      <w:r w:rsidRPr="00541B63">
        <w:rPr>
          <w:rFonts w:ascii="仿宋_GB2312" w:hAnsi="楷体_GB2312" w:cs="楷体_GB2312" w:hint="eastAsia"/>
          <w:bCs/>
          <w:szCs w:val="32"/>
        </w:rPr>
        <w:t>3.抗凝和溶栓治疗。</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（1）对于无抗凝禁忌的CVST患者应尽早进行抗凝治疗。并发少量颅内出血和颅内压增高的CVST患者，并不是抗凝治疗的绝对禁忌证。</w:t>
      </w:r>
    </w:p>
    <w:p w:rsidR="00541B63" w:rsidRPr="00541B63" w:rsidRDefault="00541B63" w:rsidP="00541B63">
      <w:pPr>
        <w:widowControl/>
        <w:autoSpaceDE w:val="0"/>
        <w:autoSpaceDN w:val="0"/>
        <w:adjustRightInd w:val="0"/>
        <w:snapToGrid w:val="0"/>
        <w:spacing w:line="360" w:lineRule="auto"/>
        <w:ind w:firstLineChars="200" w:firstLine="640"/>
        <w:jc w:val="left"/>
        <w:rPr>
          <w:rFonts w:ascii="仿宋_GB2312" w:hAnsi="仿宋" w:cs="仿宋"/>
          <w:szCs w:val="32"/>
        </w:rPr>
      </w:pPr>
      <w:r w:rsidRPr="00541B63">
        <w:rPr>
          <w:rFonts w:ascii="仿宋_GB2312" w:hAnsi="仿宋" w:cs="仿宋" w:hint="eastAsia"/>
          <w:szCs w:val="32"/>
        </w:rPr>
        <w:t>（2）急性期后应继续口服抗凝药物，控制INR值2～3之间，根据患者血栓形成倾向和复发风险确定疗程。</w:t>
      </w:r>
    </w:p>
    <w:p w:rsidR="00541B63" w:rsidRPr="00541B63" w:rsidRDefault="00541B63" w:rsidP="00541B63">
      <w:pPr>
        <w:widowControl/>
        <w:autoSpaceDE w:val="0"/>
        <w:autoSpaceDN w:val="0"/>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（3）经足量抗凝治疗无效，且无颅内出血的重症患者，在有相应治疗能力的医院，可在监护条件下慎重实施局部溶栓治疗。</w:t>
      </w:r>
    </w:p>
    <w:p w:rsidR="00541B63" w:rsidRPr="00541B63" w:rsidRDefault="00541B63" w:rsidP="00541B63">
      <w:pPr>
        <w:widowControl/>
        <w:autoSpaceDE w:val="0"/>
        <w:autoSpaceDN w:val="0"/>
        <w:adjustRightInd w:val="0"/>
        <w:snapToGrid w:val="0"/>
        <w:spacing w:line="360" w:lineRule="auto"/>
        <w:ind w:firstLineChars="200" w:firstLine="643"/>
        <w:rPr>
          <w:rFonts w:ascii="楷体_GB2312" w:eastAsia="楷体_GB2312" w:hAnsi="仿宋" w:cs="仿宋"/>
          <w:b/>
          <w:szCs w:val="32"/>
        </w:rPr>
      </w:pPr>
      <w:r w:rsidRPr="00541B63">
        <w:rPr>
          <w:rFonts w:ascii="楷体_GB2312" w:eastAsia="楷体_GB2312" w:hAnsi="仿宋" w:cs="仿宋" w:hint="eastAsia"/>
          <w:b/>
          <w:szCs w:val="32"/>
        </w:rPr>
        <w:t>（六）脑血管病的中医药治疗。</w:t>
      </w:r>
    </w:p>
    <w:p w:rsidR="00541B63" w:rsidRPr="00541B63" w:rsidRDefault="00541B63" w:rsidP="00541B63">
      <w:pPr>
        <w:widowControl/>
        <w:autoSpaceDE w:val="0"/>
        <w:autoSpaceDN w:val="0"/>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在急性期尽早进行中医药干预,在</w:t>
      </w:r>
      <w:proofErr w:type="gramStart"/>
      <w:r w:rsidRPr="00541B63">
        <w:rPr>
          <w:rFonts w:ascii="仿宋_GB2312" w:hAnsi="仿宋" w:cs="仿宋" w:hint="eastAsia"/>
          <w:szCs w:val="32"/>
        </w:rPr>
        <w:t>围手术期联合</w:t>
      </w:r>
      <w:proofErr w:type="gramEnd"/>
      <w:r w:rsidRPr="00541B63">
        <w:rPr>
          <w:rFonts w:ascii="仿宋_GB2312" w:hAnsi="仿宋" w:cs="仿宋" w:hint="eastAsia"/>
          <w:szCs w:val="32"/>
        </w:rPr>
        <w:t>中医药治疗，或在患者不能耐受西药副作用时，或手术及介入治疗出现合并症/并发症时，或规范化西医治疗后肢体瘫痪、麻木、言语障碍、吞咽障碍、认知功能等改善不明显者，联合中医药治疗，参照国家中医药管理局医政司发布的《中风病（脑梗死）急性期诊疗方案》、《中风病（脑梗死）恢复期诊疗方案》，《出血性中风（脑出血）中医诊疗方案》，合理处方（中药、中成药、中药注射剂等），并根据病情需要有针</w:t>
      </w:r>
      <w:r w:rsidRPr="00541B63">
        <w:rPr>
          <w:rFonts w:ascii="仿宋_GB2312" w:hAnsi="仿宋" w:cs="仿宋" w:hint="eastAsia"/>
          <w:szCs w:val="32"/>
        </w:rPr>
        <w:lastRenderedPageBreak/>
        <w:t>对性地选择针灸、推拿等非药物疗法，适当配合物理治疗、康复训练等，确定个体化的综合治疗方案。</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黑体" w:eastAsia="黑体" w:hAnsi="黑体" w:cs="黑体" w:hint="eastAsia"/>
          <w:szCs w:val="32"/>
        </w:rPr>
        <w:t>五、脑血管病二级预防</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脑血管病患者常伴发多种危险因素，应尽早启动二级预防。由患者就诊的二级以上医疗机构确定二级预防方案。二级预防措施包括：</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（一）抗血小板治疗。发病24小时内，脑卒中高复发风险（ABCD2评分≥4分）的急性非心源性短暂性脑缺血发作或轻型缺血性脑卒中（NIHSS评分≤3分）患者，应尽早抗血小板治疗。使用阿司匹林联合氯</w:t>
      </w:r>
      <w:proofErr w:type="gramStart"/>
      <w:r w:rsidRPr="00541B63">
        <w:rPr>
          <w:rFonts w:ascii="仿宋_GB2312" w:hAnsi="仿宋" w:cs="仿宋" w:hint="eastAsia"/>
          <w:szCs w:val="32"/>
        </w:rPr>
        <w:t>吡</w:t>
      </w:r>
      <w:proofErr w:type="gramEnd"/>
      <w:r w:rsidRPr="00541B63">
        <w:rPr>
          <w:rFonts w:ascii="仿宋_GB2312" w:hAnsi="仿宋" w:cs="仿宋" w:hint="eastAsia"/>
          <w:szCs w:val="32"/>
        </w:rPr>
        <w:t>格雷治疗21天，并严密观察出血风险。21天后，单用阿司匹林或氯</w:t>
      </w:r>
      <w:proofErr w:type="gramStart"/>
      <w:r w:rsidRPr="00541B63">
        <w:rPr>
          <w:rFonts w:ascii="仿宋_GB2312" w:hAnsi="仿宋" w:cs="仿宋" w:hint="eastAsia"/>
          <w:szCs w:val="32"/>
        </w:rPr>
        <w:t>吡</w:t>
      </w:r>
      <w:proofErr w:type="gramEnd"/>
      <w:r w:rsidRPr="00541B63">
        <w:rPr>
          <w:rFonts w:ascii="仿宋_GB2312" w:hAnsi="仿宋" w:cs="仿宋" w:hint="eastAsia"/>
          <w:szCs w:val="32"/>
        </w:rPr>
        <w:t>格雷，作为缺血性脑卒中二级预防一线用药。</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（二）给予他</w:t>
      </w:r>
      <w:proofErr w:type="gramStart"/>
      <w:r w:rsidRPr="00541B63">
        <w:rPr>
          <w:rFonts w:ascii="仿宋_GB2312" w:hAnsi="仿宋" w:cs="仿宋" w:hint="eastAsia"/>
          <w:szCs w:val="32"/>
        </w:rPr>
        <w:t>汀</w:t>
      </w:r>
      <w:proofErr w:type="gramEnd"/>
      <w:r w:rsidRPr="00541B63">
        <w:rPr>
          <w:rFonts w:ascii="仿宋_GB2312" w:hAnsi="仿宋" w:cs="仿宋" w:hint="eastAsia"/>
          <w:szCs w:val="32"/>
        </w:rPr>
        <w:t>类药物治疗。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（三）积极控制可预防的危险因素，降低脑血管病发生率或复发机率。</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（四）健康生活方式，戒烟限酒。</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（五）控制合并症。合并高血压进行降压治疗；合并糖尿病进行降血糖治疗；合并脂代谢异常者进行调脂治疗；合并房</w:t>
      </w:r>
      <w:proofErr w:type="gramStart"/>
      <w:r w:rsidRPr="00541B63">
        <w:rPr>
          <w:rFonts w:ascii="仿宋_GB2312" w:hAnsi="仿宋" w:cs="仿宋" w:hint="eastAsia"/>
          <w:szCs w:val="32"/>
        </w:rPr>
        <w:t>颤患者</w:t>
      </w:r>
      <w:proofErr w:type="gramEnd"/>
      <w:r w:rsidRPr="00541B63">
        <w:rPr>
          <w:rFonts w:ascii="仿宋_GB2312" w:hAnsi="仿宋" w:cs="仿宋" w:hint="eastAsia"/>
          <w:szCs w:val="32"/>
        </w:rPr>
        <w:t>进行抗凝治疗。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（六）根据中医体质辨识、证候分型及合并症等，合理选择中药及针灸、推拿等非药物疗法进行一、二级预防。</w:t>
      </w:r>
    </w:p>
    <w:p w:rsidR="00541B63" w:rsidRPr="00541B63" w:rsidRDefault="00541B63" w:rsidP="00541B63">
      <w:pPr>
        <w:adjustRightInd w:val="0"/>
        <w:snapToGrid w:val="0"/>
        <w:spacing w:line="360" w:lineRule="auto"/>
        <w:ind w:firstLineChars="200" w:firstLine="640"/>
        <w:rPr>
          <w:rFonts w:ascii="黑体" w:eastAsia="黑体" w:hAnsi="黑体" w:cs="黑体"/>
          <w:szCs w:val="32"/>
        </w:rPr>
      </w:pPr>
      <w:r w:rsidRPr="00541B63">
        <w:rPr>
          <w:rFonts w:ascii="黑体" w:eastAsia="黑体" w:hAnsi="黑体" w:cs="黑体" w:hint="eastAsia"/>
          <w:szCs w:val="32"/>
        </w:rPr>
        <w:t>六、脑血管病康复</w:t>
      </w:r>
    </w:p>
    <w:p w:rsidR="00541B63" w:rsidRPr="00541B63" w:rsidRDefault="00541B63" w:rsidP="00541B63">
      <w:pPr>
        <w:adjustRightInd w:val="0"/>
        <w:snapToGrid w:val="0"/>
        <w:spacing w:line="360" w:lineRule="auto"/>
        <w:ind w:firstLineChars="200" w:firstLine="643"/>
        <w:rPr>
          <w:rFonts w:ascii="黑体" w:eastAsia="黑体" w:hAnsi="黑体" w:cs="黑体"/>
          <w:szCs w:val="32"/>
        </w:rPr>
      </w:pPr>
      <w:r w:rsidRPr="00541B63">
        <w:rPr>
          <w:rFonts w:ascii="楷体_GB2312" w:eastAsia="楷体_GB2312" w:hAnsi="仿宋" w:cs="仿宋" w:hint="eastAsia"/>
          <w:b/>
          <w:szCs w:val="32"/>
        </w:rPr>
        <w:lastRenderedPageBreak/>
        <w:t>（一）康复治疗原则。</w:t>
      </w:r>
      <w:r w:rsidRPr="00541B63">
        <w:rPr>
          <w:rFonts w:ascii="仿宋_GB2312" w:hAnsi="仿宋" w:cs="仿宋" w:hint="eastAsia"/>
          <w:szCs w:val="32"/>
        </w:rPr>
        <w:t>条件允许时，应尽早开展适宜、安全的康复治疗，实施适度的强化康复治疗措施，逐步、合理的增加幅度。建议为脑血管病患者提供多学科综合康复治疗，实施医院、社区及家庭三级康复治疗措施并做好衔接，使患者获得接续性诊疗服务。发挥中医药在康复治疗中的重要作用。</w:t>
      </w:r>
    </w:p>
    <w:p w:rsidR="00541B63" w:rsidRPr="00541B63" w:rsidRDefault="00541B63" w:rsidP="00541B63">
      <w:pPr>
        <w:adjustRightInd w:val="0"/>
        <w:snapToGrid w:val="0"/>
        <w:spacing w:line="360" w:lineRule="auto"/>
        <w:ind w:firstLineChars="200" w:firstLine="643"/>
        <w:rPr>
          <w:rFonts w:ascii="楷体_GB2312" w:eastAsia="楷体_GB2312" w:hAnsi="楷体_GB2312" w:cs="楷体_GB2312"/>
          <w:b/>
          <w:bCs/>
          <w:szCs w:val="32"/>
        </w:rPr>
      </w:pPr>
      <w:r w:rsidRPr="00541B63">
        <w:rPr>
          <w:rFonts w:ascii="楷体_GB2312" w:eastAsia="楷体_GB2312" w:hAnsi="楷体_GB2312" w:cs="楷体_GB2312" w:hint="eastAsia"/>
          <w:b/>
          <w:bCs/>
          <w:szCs w:val="32"/>
        </w:rPr>
        <w:t>（二）康复治疗。</w:t>
      </w:r>
      <w:r w:rsidRPr="00541B63">
        <w:rPr>
          <w:rFonts w:ascii="仿宋_GB2312" w:hAnsi="楷体_GB2312" w:cs="楷体_GB2312" w:hint="eastAsia"/>
          <w:bCs/>
          <w:szCs w:val="32"/>
        </w:rPr>
        <w:t>分为三级康复。早期康复包括一级康复，长期康复包括二级和三级康复。</w:t>
      </w:r>
    </w:p>
    <w:p w:rsidR="00541B63" w:rsidRPr="00541B63" w:rsidRDefault="00541B63" w:rsidP="00541B63">
      <w:pPr>
        <w:adjustRightInd w:val="0"/>
        <w:snapToGrid w:val="0"/>
        <w:spacing w:line="360" w:lineRule="auto"/>
        <w:ind w:firstLineChars="200" w:firstLine="640"/>
        <w:rPr>
          <w:rFonts w:ascii="仿宋_GB2312" w:hAnsi="楷体_GB2312" w:cs="楷体_GB2312"/>
          <w:b/>
          <w:bCs/>
          <w:szCs w:val="32"/>
        </w:rPr>
      </w:pPr>
      <w:r w:rsidRPr="00541B63">
        <w:rPr>
          <w:rFonts w:ascii="仿宋_GB2312" w:hAnsi="楷体_GB2312" w:cs="楷体_GB2312" w:hint="eastAsia"/>
          <w:bCs/>
          <w:szCs w:val="32"/>
        </w:rPr>
        <w:t>1.一级康复。</w:t>
      </w:r>
      <w:r w:rsidRPr="00541B63">
        <w:rPr>
          <w:rFonts w:ascii="仿宋_GB2312" w:hAnsi="仿宋" w:cs="仿宋" w:hint="eastAsia"/>
          <w:szCs w:val="32"/>
        </w:rPr>
        <w:t>尽早启动“一级康复”，即患者在医院急诊室或神经内科的常规治疗及早期康复治疗。脑血管病急性期后，在病情稳定的情况下，患者应尽早开始坐、站、走等活动。卧床患者</w:t>
      </w:r>
      <w:proofErr w:type="gramStart"/>
      <w:r w:rsidRPr="00541B63">
        <w:rPr>
          <w:rFonts w:ascii="仿宋_GB2312" w:hAnsi="仿宋" w:cs="仿宋" w:hint="eastAsia"/>
          <w:szCs w:val="32"/>
        </w:rPr>
        <w:t>者</w:t>
      </w:r>
      <w:proofErr w:type="gramEnd"/>
      <w:r w:rsidRPr="00541B63">
        <w:rPr>
          <w:rFonts w:ascii="仿宋_GB2312" w:hAnsi="仿宋" w:cs="仿宋" w:hint="eastAsia"/>
          <w:szCs w:val="32"/>
        </w:rPr>
        <w:t>在病情允许时，应</w:t>
      </w:r>
      <w:proofErr w:type="gramStart"/>
      <w:r w:rsidRPr="00541B63">
        <w:rPr>
          <w:rFonts w:ascii="仿宋_GB2312" w:hAnsi="仿宋" w:cs="仿宋" w:hint="eastAsia"/>
          <w:szCs w:val="32"/>
        </w:rPr>
        <w:t>注意良姿位</w:t>
      </w:r>
      <w:proofErr w:type="gramEnd"/>
      <w:r w:rsidRPr="00541B63">
        <w:rPr>
          <w:rFonts w:ascii="仿宋_GB2312" w:hAnsi="仿宋" w:cs="仿宋" w:hint="eastAsia"/>
          <w:szCs w:val="32"/>
        </w:rPr>
        <w:t>体位。应重视语言、运动和心理等康复训练，以实现尽量恢复日常生活自理能力的目的。</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二级康复。指患者在康复病房或康复中心进行的康复治疗。患者病情稳定后，在二级医院或部分三级医院康复病房或康复中心进行康复治疗，主要针对运动功能障碍、感觉障碍、认知和情绪障碍、语言和交流障碍、吞咽障碍、尿便障碍、关节挛缩等继发障碍进行康复治疗，提高患者日常生活能力和生活质量。根据病情可使用矫形器等其他康复措施。</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3.三级康复。指患者在社区或居家的继续康复治疗。患者病情稳定后，可转至社区或居家，继续康复治疗。</w:t>
      </w:r>
    </w:p>
    <w:p w:rsidR="00541B63" w:rsidRPr="00541B63" w:rsidRDefault="00541B63" w:rsidP="00541B63">
      <w:pPr>
        <w:adjustRightInd w:val="0"/>
        <w:snapToGrid w:val="0"/>
        <w:spacing w:line="360" w:lineRule="auto"/>
        <w:ind w:firstLineChars="200" w:firstLine="643"/>
        <w:rPr>
          <w:rFonts w:ascii="仿宋_GB2312" w:hAnsi="仿宋" w:cs="仿宋"/>
          <w:szCs w:val="32"/>
        </w:rPr>
      </w:pPr>
      <w:r w:rsidRPr="00541B63">
        <w:rPr>
          <w:rFonts w:ascii="楷体_GB2312" w:eastAsia="楷体_GB2312" w:hAnsi="仿宋" w:cs="仿宋" w:hint="eastAsia"/>
          <w:b/>
          <w:szCs w:val="32"/>
        </w:rPr>
        <w:lastRenderedPageBreak/>
        <w:t>（三）传统康复。</w:t>
      </w:r>
      <w:r w:rsidRPr="00541B63">
        <w:rPr>
          <w:rFonts w:ascii="仿宋_GB2312" w:hAnsi="仿宋" w:cs="仿宋" w:hint="eastAsia"/>
          <w:szCs w:val="32"/>
        </w:rPr>
        <w:t>根据疾病分期和病情，进行脏腑、经络等辨证，将针灸、推拿等传统康复技术和现代康复训练、治疗等相结合，进行一级、二级、三级康复训练及治疗。</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黑体" w:eastAsia="黑体" w:hAnsi="黑体" w:cs="黑体" w:hint="eastAsia"/>
          <w:szCs w:val="32"/>
        </w:rPr>
        <w:t>七、脑血管病患者的管理</w:t>
      </w:r>
    </w:p>
    <w:p w:rsidR="00541B63" w:rsidRPr="00541B63" w:rsidRDefault="00541B63" w:rsidP="00541B63">
      <w:pPr>
        <w:adjustRightInd w:val="0"/>
        <w:snapToGrid w:val="0"/>
        <w:spacing w:line="360" w:lineRule="auto"/>
        <w:ind w:firstLineChars="200" w:firstLine="643"/>
        <w:rPr>
          <w:rFonts w:ascii="楷体_GB2312" w:eastAsia="楷体_GB2312" w:hAnsi="黑体" w:cs="黑体"/>
          <w:b/>
          <w:szCs w:val="32"/>
        </w:rPr>
      </w:pPr>
      <w:r w:rsidRPr="00541B63">
        <w:rPr>
          <w:rFonts w:ascii="楷体_GB2312" w:eastAsia="楷体_GB2312" w:hAnsi="楷体_GB2312" w:cs="楷体_GB2312" w:hint="eastAsia"/>
          <w:b/>
          <w:bCs/>
          <w:szCs w:val="32"/>
        </w:rPr>
        <w:t>（一）</w:t>
      </w:r>
      <w:r w:rsidRPr="00541B63">
        <w:rPr>
          <w:rFonts w:ascii="楷体_GB2312" w:eastAsia="楷体_GB2312" w:hAnsi="黑体" w:cs="黑体" w:hint="eastAsia"/>
          <w:b/>
          <w:szCs w:val="32"/>
        </w:rPr>
        <w:t>健康管理。</w:t>
      </w:r>
    </w:p>
    <w:p w:rsidR="00541B63" w:rsidRPr="00541B63" w:rsidRDefault="00541B63" w:rsidP="00541B63">
      <w:pPr>
        <w:adjustRightInd w:val="0"/>
        <w:snapToGrid w:val="0"/>
        <w:spacing w:line="360" w:lineRule="auto"/>
        <w:ind w:firstLineChars="200" w:firstLine="640"/>
        <w:rPr>
          <w:rFonts w:ascii="仿宋_GB2312" w:hAnsi="仿宋_GB2312" w:cs="仿宋_GB2312"/>
          <w:bCs/>
          <w:szCs w:val="32"/>
        </w:rPr>
      </w:pPr>
      <w:r w:rsidRPr="00541B63">
        <w:rPr>
          <w:rFonts w:ascii="仿宋_GB2312" w:hAnsi="仿宋_GB2312" w:cs="仿宋_GB2312" w:hint="eastAsia"/>
          <w:bCs/>
          <w:szCs w:val="32"/>
        </w:rPr>
        <w:t>1.健康体检。</w:t>
      </w:r>
      <w:r w:rsidRPr="00541B63">
        <w:rPr>
          <w:rFonts w:ascii="仿宋_GB2312" w:hAnsi="仿宋" w:cs="仿宋" w:hint="eastAsia"/>
          <w:szCs w:val="32"/>
        </w:rPr>
        <w:t>对于重点人群每年常规体检一次，检查血脂、空腹血糖、血常规、肾功能、电解质、尿常规、心电图等项目。</w:t>
      </w:r>
    </w:p>
    <w:p w:rsidR="00541B63" w:rsidRPr="00541B63" w:rsidRDefault="00541B63" w:rsidP="00541B63">
      <w:pPr>
        <w:adjustRightInd w:val="0"/>
        <w:snapToGrid w:val="0"/>
        <w:spacing w:line="360" w:lineRule="auto"/>
        <w:ind w:firstLineChars="200" w:firstLine="640"/>
        <w:rPr>
          <w:rFonts w:ascii="仿宋_GB2312" w:hAnsi="仿宋_GB2312" w:cs="仿宋_GB2312"/>
          <w:bCs/>
          <w:szCs w:val="32"/>
        </w:rPr>
      </w:pPr>
      <w:r w:rsidRPr="00541B63">
        <w:rPr>
          <w:rFonts w:ascii="仿宋_GB2312" w:hAnsi="仿宋_GB2312" w:cs="仿宋_GB2312" w:hint="eastAsia"/>
          <w:bCs/>
          <w:szCs w:val="32"/>
        </w:rPr>
        <w:t>2.行为干预。</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（1）合理膳食。控制脂肪摄入，控制食盐及含盐量高的食物摄入。</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（2）适量运动，控制体重。</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（3）戒烟限酒。</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（4）保持心理平衡。</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_GB2312" w:cs="仿宋_GB2312" w:hint="eastAsia"/>
          <w:bCs/>
          <w:szCs w:val="32"/>
        </w:rPr>
        <w:t>3.强化培训。</w:t>
      </w:r>
      <w:r w:rsidRPr="00541B63">
        <w:rPr>
          <w:rFonts w:ascii="仿宋_GB2312" w:hAnsi="仿宋" w:cs="仿宋" w:hint="eastAsia"/>
          <w:szCs w:val="32"/>
        </w:rPr>
        <w:t>对接受管理的重点人群开展脑血管病防治知识及技能培训。</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4.中医健康管理</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（1）体质辨识与干预。</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（2）辨证施膳。根据中医辨证或体质辨识和食物性味归经给予膳食指导。</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（3）情志调理。为患者辨证选择不同的音乐和恰当的娱乐方式等，调畅情志，愉悦心情。</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lastRenderedPageBreak/>
        <w:t>（4）运动调养。指导患者合理开展太极拳、八段锦、五禽戏等运动。</w:t>
      </w:r>
    </w:p>
    <w:p w:rsidR="00541B63" w:rsidRPr="00541B63" w:rsidRDefault="00541B63" w:rsidP="00541B63">
      <w:pPr>
        <w:adjustRightInd w:val="0"/>
        <w:snapToGrid w:val="0"/>
        <w:spacing w:line="360" w:lineRule="auto"/>
        <w:ind w:firstLineChars="200" w:firstLine="643"/>
        <w:rPr>
          <w:rFonts w:ascii="楷体_GB2312" w:eastAsia="楷体_GB2312" w:hAnsi="黑体" w:cs="黑体"/>
          <w:b/>
          <w:szCs w:val="32"/>
        </w:rPr>
      </w:pPr>
      <w:r w:rsidRPr="00541B63">
        <w:rPr>
          <w:rFonts w:ascii="楷体_GB2312" w:eastAsia="楷体_GB2312" w:hAnsi="黑体" w:cs="黑体" w:hint="eastAsia"/>
          <w:b/>
          <w:szCs w:val="32"/>
        </w:rPr>
        <w:t>（二）患者自我管理。</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患者自我管理小组：由脑血管病患者组成自我管理小组，交流经验。在专业人员的指导下，认识脑血管病的危害，知晓脑血管病常见症状和防治知识，学习如何调整饮食、戒烟限酒、适当运动、保持心情愉快等保健知识，增强防治脑血管病的主动性及药物治疗的依从性，提高与医生沟通的能力和紧急情况下寻求医疗帮助的能力，提高健康管理效果。</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2.自我管理小组管理要求：</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（1）知晓脑血管病。</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（2）知识脑血管病防治措施。</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（3）知晓药物的治疗作用及副反应。</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（4）知晓中医药防治脑血管知识。</w:t>
      </w:r>
    </w:p>
    <w:p w:rsidR="00541B63" w:rsidRPr="00541B63" w:rsidRDefault="00541B63" w:rsidP="00541B63">
      <w:pPr>
        <w:adjustRightInd w:val="0"/>
        <w:snapToGrid w:val="0"/>
        <w:spacing w:line="360" w:lineRule="auto"/>
        <w:ind w:firstLineChars="200" w:firstLine="640"/>
        <w:rPr>
          <w:rFonts w:ascii="仿宋_GB2312" w:hAnsi="仿宋" w:cs="仿宋"/>
          <w:szCs w:val="32"/>
        </w:rPr>
      </w:pPr>
      <w:r w:rsidRPr="00541B63">
        <w:rPr>
          <w:rFonts w:ascii="仿宋_GB2312" w:hAnsi="仿宋" w:cs="仿宋" w:hint="eastAsia"/>
          <w:szCs w:val="32"/>
        </w:rPr>
        <w:t>（5）患者就医依从性和医嘱执行。</w:t>
      </w:r>
    </w:p>
    <w:p w:rsidR="00541B63" w:rsidRPr="00541B63" w:rsidRDefault="00541B63" w:rsidP="00541B63">
      <w:pPr>
        <w:adjustRightInd w:val="0"/>
        <w:snapToGrid w:val="0"/>
        <w:spacing w:line="360" w:lineRule="auto"/>
        <w:ind w:firstLineChars="200" w:firstLine="640"/>
        <w:rPr>
          <w:rFonts w:ascii="仿宋_GB2312" w:hAnsi="黑体" w:cs="黑体"/>
          <w:szCs w:val="32"/>
        </w:rPr>
      </w:pPr>
      <w:r w:rsidRPr="00541B63">
        <w:rPr>
          <w:rFonts w:ascii="仿宋_GB2312" w:hAnsi="仿宋" w:cs="仿宋" w:hint="eastAsia"/>
          <w:szCs w:val="32"/>
        </w:rPr>
        <w:t>（6）执行干预行为。</w:t>
      </w:r>
    </w:p>
    <w:p w:rsidR="00541B63" w:rsidRPr="00541B63" w:rsidRDefault="00541B63" w:rsidP="00541B63">
      <w:pPr>
        <w:pBdr>
          <w:bottom w:val="single" w:sz="6" w:space="1" w:color="auto"/>
        </w:pBdr>
        <w:rPr>
          <w:sz w:val="28"/>
        </w:rPr>
      </w:pPr>
    </w:p>
    <w:p w:rsidR="00541B63" w:rsidRPr="00541B63" w:rsidRDefault="00541B63" w:rsidP="00541B63">
      <w:pPr>
        <w:ind w:firstLineChars="100" w:firstLine="280"/>
        <w:rPr>
          <w:rFonts w:ascii="仿宋_GB2312"/>
          <w:sz w:val="28"/>
        </w:rPr>
      </w:pPr>
      <w:r w:rsidRPr="00541B63">
        <w:rPr>
          <w:rFonts w:ascii="仿宋_GB2312" w:hint="eastAsia"/>
          <w:sz w:val="28"/>
        </w:rPr>
        <w:t>抄送：委（局）直属有关单位，中华医学会，中国医院协会、中国医师协会、中华护理学会、中华中医药学会。</w:t>
      </w:r>
    </w:p>
    <w:p w:rsidR="00541B63" w:rsidRPr="00541B63" w:rsidRDefault="00541B63" w:rsidP="00541B63">
      <w:pPr>
        <w:pBdr>
          <w:top w:val="single" w:sz="6" w:space="1" w:color="auto"/>
          <w:bottom w:val="single" w:sz="6" w:space="1" w:color="auto"/>
        </w:pBdr>
        <w:ind w:firstLineChars="100" w:firstLine="280"/>
        <w:rPr>
          <w:rFonts w:ascii="仿宋_GB2312"/>
          <w:sz w:val="28"/>
        </w:rPr>
      </w:pPr>
      <w:r w:rsidRPr="00541B63">
        <w:rPr>
          <w:rFonts w:ascii="仿宋_GB2312" w:hint="eastAsia"/>
          <w:sz w:val="28"/>
        </w:rPr>
        <w:t>国家卫生计生委办公厅               2016年12月</w:t>
      </w:r>
      <w:r w:rsidR="0051089D">
        <w:rPr>
          <w:rFonts w:ascii="仿宋_GB2312" w:hint="eastAsia"/>
          <w:sz w:val="28"/>
        </w:rPr>
        <w:t>28</w:t>
      </w:r>
      <w:r w:rsidRPr="00541B63">
        <w:rPr>
          <w:rFonts w:ascii="仿宋_GB2312" w:hint="eastAsia"/>
          <w:sz w:val="28"/>
        </w:rPr>
        <w:t>日印发</w:t>
      </w:r>
    </w:p>
    <w:p w:rsidR="00541B63" w:rsidRPr="00541B63" w:rsidRDefault="00541B63" w:rsidP="00541B63">
      <w:pPr>
        <w:ind w:right="560"/>
        <w:jc w:val="right"/>
      </w:pPr>
      <w:r w:rsidRPr="00541B63">
        <w:rPr>
          <w:rFonts w:ascii="仿宋_GB2312" w:hint="eastAsia"/>
          <w:sz w:val="28"/>
        </w:rPr>
        <w:t>校对：</w:t>
      </w:r>
      <w:bookmarkEnd w:id="0"/>
      <w:proofErr w:type="gramStart"/>
      <w:r w:rsidRPr="00541B63">
        <w:rPr>
          <w:rFonts w:ascii="仿宋_GB2312" w:hint="eastAsia"/>
          <w:sz w:val="28"/>
        </w:rPr>
        <w:t>胡瑞荣</w:t>
      </w:r>
      <w:bookmarkStart w:id="3" w:name="_GoBack"/>
      <w:bookmarkEnd w:id="3"/>
      <w:proofErr w:type="gramEnd"/>
    </w:p>
    <w:p w:rsidR="000F7122" w:rsidRDefault="000F7122"/>
    <w:sectPr w:rsidR="000F7122" w:rsidSect="000C55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1A4" w:rsidRDefault="00F201A4" w:rsidP="0051089D">
      <w:r>
        <w:separator/>
      </w:r>
    </w:p>
  </w:endnote>
  <w:endnote w:type="continuationSeparator" w:id="0">
    <w:p w:rsidR="00F201A4" w:rsidRDefault="00F201A4" w:rsidP="005108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1A4" w:rsidRDefault="00F201A4" w:rsidP="0051089D">
      <w:r>
        <w:separator/>
      </w:r>
    </w:p>
  </w:footnote>
  <w:footnote w:type="continuationSeparator" w:id="0">
    <w:p w:rsidR="00F201A4" w:rsidRDefault="00F201A4" w:rsidP="005108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164BE"/>
    <w:rsid w:val="00020DA2"/>
    <w:rsid w:val="00023196"/>
    <w:rsid w:val="000C55AE"/>
    <w:rsid w:val="000F7122"/>
    <w:rsid w:val="0051089D"/>
    <w:rsid w:val="00541B63"/>
    <w:rsid w:val="00745771"/>
    <w:rsid w:val="00A164BE"/>
    <w:rsid w:val="00F201A4"/>
    <w:rsid w:val="00FD7A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A8F"/>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rsid w:val="00FD7A8F"/>
    <w:rPr>
      <w:rFonts w:ascii="仿宋_GB2312"/>
      <w:sz w:val="28"/>
    </w:rPr>
  </w:style>
  <w:style w:type="paragraph" w:styleId="a3">
    <w:name w:val="header"/>
    <w:basedOn w:val="a"/>
    <w:link w:val="Char"/>
    <w:uiPriority w:val="99"/>
    <w:semiHidden/>
    <w:unhideWhenUsed/>
    <w:rsid w:val="005108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1089D"/>
    <w:rPr>
      <w:rFonts w:ascii="Times New Roman" w:eastAsia="仿宋_GB2312" w:hAnsi="Times New Roman" w:cs="Times New Roman"/>
      <w:sz w:val="18"/>
      <w:szCs w:val="18"/>
    </w:rPr>
  </w:style>
  <w:style w:type="paragraph" w:styleId="a4">
    <w:name w:val="footer"/>
    <w:basedOn w:val="a"/>
    <w:link w:val="Char0"/>
    <w:uiPriority w:val="99"/>
    <w:semiHidden/>
    <w:unhideWhenUsed/>
    <w:rsid w:val="005108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1089D"/>
    <w:rPr>
      <w:rFonts w:ascii="Times New Roman" w:eastAsia="仿宋_GB2312" w:hAnsi="Times New Roman" w:cs="Times New Roman"/>
      <w:sz w:val="18"/>
      <w:szCs w:val="18"/>
    </w:rPr>
  </w:style>
  <w:style w:type="paragraph" w:styleId="a5">
    <w:name w:val="Balloon Text"/>
    <w:basedOn w:val="a"/>
    <w:link w:val="Char1"/>
    <w:uiPriority w:val="99"/>
    <w:semiHidden/>
    <w:unhideWhenUsed/>
    <w:rsid w:val="0051089D"/>
    <w:rPr>
      <w:sz w:val="18"/>
      <w:szCs w:val="18"/>
    </w:rPr>
  </w:style>
  <w:style w:type="character" w:customStyle="1" w:styleId="Char1">
    <w:name w:val="批注框文本 Char"/>
    <w:basedOn w:val="a0"/>
    <w:link w:val="a5"/>
    <w:uiPriority w:val="99"/>
    <w:semiHidden/>
    <w:rsid w:val="0051089D"/>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A8F"/>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rsid w:val="00FD7A8F"/>
    <w:rPr>
      <w:rFonts w:ascii="仿宋_GB2312"/>
      <w:sz w:val="28"/>
    </w:rPr>
  </w:style>
</w:styles>
</file>

<file path=word/webSettings.xml><?xml version="1.0" encoding="utf-8"?>
<w:webSettings xmlns:r="http://schemas.openxmlformats.org/officeDocument/2006/relationships" xmlns:w="http://schemas.openxmlformats.org/wordprocessingml/2006/main">
  <w:divs>
    <w:div w:id="190849606">
      <w:bodyDiv w:val="1"/>
      <w:marLeft w:val="0"/>
      <w:marRight w:val="0"/>
      <w:marTop w:val="0"/>
      <w:marBottom w:val="0"/>
      <w:divBdr>
        <w:top w:val="none" w:sz="0" w:space="0" w:color="auto"/>
        <w:left w:val="none" w:sz="0" w:space="0" w:color="auto"/>
        <w:bottom w:val="none" w:sz="0" w:space="0" w:color="auto"/>
        <w:right w:val="none" w:sz="0" w:space="0" w:color="auto"/>
      </w:divBdr>
    </w:div>
    <w:div w:id="1359968895">
      <w:bodyDiv w:val="1"/>
      <w:marLeft w:val="0"/>
      <w:marRight w:val="0"/>
      <w:marTop w:val="0"/>
      <w:marBottom w:val="0"/>
      <w:divBdr>
        <w:top w:val="none" w:sz="0" w:space="0" w:color="auto"/>
        <w:left w:val="none" w:sz="0" w:space="0" w:color="auto"/>
        <w:bottom w:val="none" w:sz="0" w:space="0" w:color="auto"/>
        <w:right w:val="none" w:sz="0" w:space="0" w:color="auto"/>
      </w:divBdr>
    </w:div>
    <w:div w:id="139847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929B79-7B04-4A23-A433-2340DB8B0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2958</Words>
  <Characters>16863</Characters>
  <Application>Microsoft Office Word</Application>
  <DocSecurity>0</DocSecurity>
  <Lines>140</Lines>
  <Paragraphs>39</Paragraphs>
  <ScaleCrop>false</ScaleCrop>
  <Company>中华人民共和国卫生部</Company>
  <LinksUpToDate>false</LinksUpToDate>
  <CharactersWithSpaces>19782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医政医管局,医疗资源处,李亚</dc:creator>
  <cp:lastModifiedBy>W10</cp:lastModifiedBy>
  <cp:revision>2</cp:revision>
  <dcterms:created xsi:type="dcterms:W3CDTF">2017-01-25T07:26:00Z</dcterms:created>
  <dcterms:modified xsi:type="dcterms:W3CDTF">2017-01-25T07:26:00Z</dcterms:modified>
</cp:coreProperties>
</file>