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485" w:rsidRPr="00AD5485" w:rsidRDefault="00AD5485" w:rsidP="00AD5485">
      <w:pPr>
        <w:widowControl/>
        <w:jc w:val="center"/>
        <w:outlineLvl w:val="2"/>
        <w:rPr>
          <w:rFonts w:ascii="微软雅黑" w:eastAsia="微软雅黑" w:hAnsi="微软雅黑" w:cs="宋体"/>
          <w:color w:val="333333"/>
          <w:kern w:val="0"/>
          <w:sz w:val="36"/>
          <w:szCs w:val="36"/>
        </w:rPr>
      </w:pPr>
      <w:r w:rsidRPr="00AD5485">
        <w:rPr>
          <w:rFonts w:ascii="微软雅黑" w:eastAsia="微软雅黑" w:hAnsi="微软雅黑" w:cs="宋体" w:hint="eastAsia"/>
          <w:color w:val="333333"/>
          <w:kern w:val="0"/>
          <w:sz w:val="36"/>
          <w:szCs w:val="36"/>
        </w:rPr>
        <w:t>关于开展2018年西安交通大学本科在线开放课程建设项目立项工作的通知</w:t>
      </w:r>
    </w:p>
    <w:p w:rsidR="00AD5485" w:rsidRPr="00AD5485" w:rsidRDefault="00AD5485" w:rsidP="00AD5485">
      <w:pPr>
        <w:widowControl/>
        <w:spacing w:line="480" w:lineRule="atLeast"/>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各学院、部（中心）及有关单位：</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为进一步推动我校信息技术与教育教学深度融合，加强在线课程建设与应用，激励教师开展基于在线课程的线上线下结合的混合式教学模式改革，促进优质教育资源应用与共享，</w:t>
      </w:r>
      <w:r w:rsidRPr="00AD5485">
        <w:rPr>
          <w:rFonts w:ascii="仿宋" w:eastAsia="仿宋" w:hAnsi="仿宋" w:cs="宋体" w:hint="eastAsia"/>
          <w:color w:val="000000"/>
          <w:kern w:val="0"/>
          <w:sz w:val="30"/>
          <w:szCs w:val="30"/>
        </w:rPr>
        <w:t>提升我校本科教学水平和人才培养质量，</w:t>
      </w:r>
      <w:r w:rsidRPr="00AD5485">
        <w:rPr>
          <w:rFonts w:ascii="仿宋" w:eastAsia="仿宋" w:hAnsi="仿宋" w:cs="宋体" w:hint="eastAsia"/>
          <w:color w:val="000000"/>
          <w:kern w:val="0"/>
          <w:sz w:val="28"/>
          <w:szCs w:val="28"/>
        </w:rPr>
        <w:t>根据</w:t>
      </w:r>
      <w:r w:rsidRPr="00AD5485">
        <w:rPr>
          <w:rFonts w:ascii="仿宋" w:eastAsia="仿宋" w:hAnsi="仿宋" w:cs="宋体" w:hint="eastAsia"/>
          <w:color w:val="000000"/>
          <w:kern w:val="0"/>
          <w:sz w:val="30"/>
          <w:szCs w:val="30"/>
        </w:rPr>
        <w:t>《西安交通大学在线课程建设应用与管理办法》（西交教〔2016〕119号）</w:t>
      </w:r>
      <w:r w:rsidRPr="00AD5485">
        <w:rPr>
          <w:rFonts w:ascii="仿宋" w:eastAsia="仿宋" w:hAnsi="仿宋" w:cs="宋体" w:hint="eastAsia"/>
          <w:color w:val="000000"/>
          <w:kern w:val="0"/>
          <w:sz w:val="28"/>
          <w:szCs w:val="28"/>
        </w:rPr>
        <w:t>文件精神，</w:t>
      </w:r>
      <w:r w:rsidRPr="00AD5485">
        <w:rPr>
          <w:rFonts w:ascii="仿宋" w:eastAsia="仿宋" w:hAnsi="仿宋" w:cs="宋体" w:hint="eastAsia"/>
          <w:color w:val="000000"/>
          <w:kern w:val="0"/>
          <w:sz w:val="30"/>
          <w:szCs w:val="30"/>
        </w:rPr>
        <w:t>现启动2018年西安交通大学在线课程建设项目的立项申报工作。</w:t>
      </w:r>
      <w:r w:rsidRPr="00AD5485">
        <w:rPr>
          <w:rFonts w:ascii="仿宋" w:eastAsia="仿宋" w:hAnsi="仿宋" w:cs="宋体" w:hint="eastAsia"/>
          <w:color w:val="000000"/>
          <w:kern w:val="0"/>
          <w:sz w:val="28"/>
          <w:szCs w:val="28"/>
        </w:rPr>
        <w:t>具体工作安排如下：</w:t>
      </w:r>
    </w:p>
    <w:p w:rsidR="00AD5485" w:rsidRPr="00AD5485" w:rsidRDefault="00AD5485" w:rsidP="00AD5485">
      <w:pPr>
        <w:widowControl/>
        <w:spacing w:line="480" w:lineRule="atLeast"/>
        <w:jc w:val="left"/>
        <w:rPr>
          <w:rFonts w:ascii="微软雅黑" w:eastAsia="微软雅黑" w:hAnsi="微软雅黑" w:cs="宋体" w:hint="eastAsia"/>
          <w:color w:val="000000"/>
          <w:kern w:val="0"/>
          <w:sz w:val="18"/>
          <w:szCs w:val="18"/>
        </w:rPr>
      </w:pPr>
      <w:r w:rsidRPr="00AD5485">
        <w:rPr>
          <w:rFonts w:ascii="黑体" w:eastAsia="黑体" w:hAnsi="黑体" w:cs="宋体" w:hint="eastAsia"/>
          <w:color w:val="000000"/>
          <w:kern w:val="0"/>
          <w:sz w:val="32"/>
          <w:szCs w:val="32"/>
        </w:rPr>
        <w:t>一、 立项范围</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本次立项为在线开放课程建设项目（以下称“课程建设项目”）。课程建设项目范围包括通识教育、思想政治教育、专业课程和系列课程群，各单位可结合本单位教学实际，择优推荐在线课程建设项目，鼓励重点学科申报可形成组合影响力的系列课程群。</w:t>
      </w:r>
    </w:p>
    <w:p w:rsidR="00AD5485" w:rsidRPr="00AD5485" w:rsidRDefault="00AD5485" w:rsidP="00AD5485">
      <w:pPr>
        <w:widowControl/>
        <w:spacing w:line="480" w:lineRule="atLeast"/>
        <w:jc w:val="left"/>
        <w:rPr>
          <w:rFonts w:ascii="微软雅黑" w:eastAsia="微软雅黑" w:hAnsi="微软雅黑" w:cs="宋体" w:hint="eastAsia"/>
          <w:color w:val="000000"/>
          <w:kern w:val="0"/>
          <w:sz w:val="18"/>
          <w:szCs w:val="18"/>
        </w:rPr>
      </w:pPr>
      <w:r w:rsidRPr="00AD5485">
        <w:rPr>
          <w:rFonts w:ascii="黑体" w:eastAsia="黑体" w:hAnsi="黑体" w:cs="宋体" w:hint="eastAsia"/>
          <w:color w:val="000000"/>
          <w:kern w:val="0"/>
          <w:sz w:val="32"/>
          <w:szCs w:val="32"/>
        </w:rPr>
        <w:t>二、申报条件</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1．申报项目要有一定的教学改革与实践基础，方案切实可行，具有示范作用和推广价值。已获批的各级相关课程建设立项仍未结题或无新的研究内容的，不再重复申报。</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2．申报项目负责人应对所申报课程的相关问题、国内外教学改革研究动态、我国高等教育相关政策等有相当的认识和了解,曾参与</w:t>
      </w:r>
      <w:r w:rsidRPr="00AD5485">
        <w:rPr>
          <w:rFonts w:ascii="仿宋" w:eastAsia="仿宋" w:hAnsi="仿宋" w:cs="宋体" w:hint="eastAsia"/>
          <w:color w:val="000000"/>
          <w:kern w:val="0"/>
          <w:sz w:val="28"/>
          <w:szCs w:val="28"/>
        </w:rPr>
        <w:lastRenderedPageBreak/>
        <w:t>过相关课题研究并取得一定成果，具备良好的组织协调能力。为保证项目建设的质量，一个项目负责人不得同时申报其他项目的主持工作。</w:t>
      </w:r>
    </w:p>
    <w:p w:rsidR="00AD5485" w:rsidRPr="00AD5485" w:rsidRDefault="00AD5485" w:rsidP="00AD5485">
      <w:pPr>
        <w:widowControl/>
        <w:spacing w:line="480" w:lineRule="atLeast"/>
        <w:jc w:val="left"/>
        <w:rPr>
          <w:rFonts w:ascii="微软雅黑" w:eastAsia="微软雅黑" w:hAnsi="微软雅黑" w:cs="宋体" w:hint="eastAsia"/>
          <w:color w:val="000000"/>
          <w:kern w:val="0"/>
          <w:sz w:val="18"/>
          <w:szCs w:val="18"/>
        </w:rPr>
      </w:pPr>
      <w:r w:rsidRPr="00AD5485">
        <w:rPr>
          <w:rFonts w:ascii="黑体" w:eastAsia="黑体" w:hAnsi="黑体" w:cs="宋体" w:hint="eastAsia"/>
          <w:color w:val="000000"/>
          <w:kern w:val="0"/>
          <w:sz w:val="32"/>
          <w:szCs w:val="32"/>
        </w:rPr>
        <w:t>三、申报及评审程序</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1．项目申报</w:t>
      </w:r>
    </w:p>
    <w:p w:rsidR="00AD5485" w:rsidRPr="00AD5485" w:rsidRDefault="00AD5485" w:rsidP="00AD5485">
      <w:pPr>
        <w:widowControl/>
        <w:spacing w:line="480" w:lineRule="atLeast"/>
        <w:ind w:firstLine="57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申请人请认真填写《2018年西安交通大学本科在线课程建设项目申报书》（附件2），报所在单位参加初评。</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2．单位初评、推荐</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各单位将申报项目汇总后组织专家进行初评，并将上报项目排序，经教学院长审核签字盖章后于3月30日前报教务处，逾期将不予受理。</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上报材料为：①申报书（一份），②汇总表（一份，附件1）。纸质材料提交至教务处信息与资源建设办公室（兴庆校区教学主楼1303#），</w:t>
      </w:r>
      <w:hyperlink r:id="rId6" w:tgtFrame="_blank" w:history="1">
        <w:r w:rsidRPr="00AD5485">
          <w:rPr>
            <w:rFonts w:ascii="仿宋" w:eastAsia="仿宋" w:hAnsi="仿宋" w:cs="宋体" w:hint="eastAsia"/>
            <w:color w:val="3894C1"/>
            <w:kern w:val="0"/>
            <w:sz w:val="28"/>
          </w:rPr>
          <w:t>电子版发送至zhangyingsha@mail.xjtu.edu.cn</w:t>
        </w:r>
      </w:hyperlink>
      <w:r w:rsidRPr="00AD5485">
        <w:rPr>
          <w:rFonts w:ascii="仿宋" w:eastAsia="仿宋" w:hAnsi="仿宋" w:cs="宋体" w:hint="eastAsia"/>
          <w:color w:val="000000"/>
          <w:kern w:val="0"/>
          <w:sz w:val="28"/>
          <w:szCs w:val="28"/>
        </w:rPr>
        <w:t>。</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3．学校评审</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学校将各单位推荐的项目进行汇总后，组织有关专家通过审阅材料等形式对项目进行评审，并提出立项意见公示无异议后批准立项。</w:t>
      </w:r>
    </w:p>
    <w:p w:rsidR="00AD5485" w:rsidRPr="00AD5485" w:rsidRDefault="00AD5485" w:rsidP="00AD5485">
      <w:pPr>
        <w:widowControl/>
        <w:spacing w:line="480" w:lineRule="atLeast"/>
        <w:jc w:val="left"/>
        <w:rPr>
          <w:rFonts w:ascii="微软雅黑" w:eastAsia="微软雅黑" w:hAnsi="微软雅黑" w:cs="宋体" w:hint="eastAsia"/>
          <w:color w:val="000000"/>
          <w:kern w:val="0"/>
          <w:sz w:val="18"/>
          <w:szCs w:val="18"/>
        </w:rPr>
      </w:pPr>
      <w:r w:rsidRPr="00AD5485">
        <w:rPr>
          <w:rFonts w:ascii="黑体" w:eastAsia="黑体" w:hAnsi="黑体" w:cs="宋体" w:hint="eastAsia"/>
          <w:color w:val="000000"/>
          <w:kern w:val="0"/>
          <w:sz w:val="32"/>
          <w:szCs w:val="32"/>
        </w:rPr>
        <w:t>四、项目管理</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1．项目周期</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课程建设项目建设期为1年（2018年5月～2019年4月），要求在建设期内完成课程设计制作并上线运行至少1个轮次。</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2．经费资助</w:t>
      </w:r>
    </w:p>
    <w:p w:rsidR="00AD5485" w:rsidRPr="00AD5485" w:rsidRDefault="00AD5485" w:rsidP="00AD5485">
      <w:pPr>
        <w:widowControl/>
        <w:spacing w:line="480" w:lineRule="atLeast"/>
        <w:jc w:val="left"/>
        <w:rPr>
          <w:rFonts w:ascii="微软雅黑" w:eastAsia="微软雅黑" w:hAnsi="微软雅黑" w:cs="宋体" w:hint="eastAsia"/>
          <w:color w:val="000000"/>
          <w:kern w:val="0"/>
          <w:sz w:val="18"/>
          <w:szCs w:val="18"/>
        </w:rPr>
      </w:pPr>
      <w:r w:rsidRPr="00AD5485">
        <w:rPr>
          <w:rFonts w:ascii="宋体" w:eastAsia="宋体" w:hAnsi="宋体" w:cs="宋体" w:hint="eastAsia"/>
          <w:color w:val="000000"/>
          <w:kern w:val="0"/>
          <w:sz w:val="28"/>
          <w:szCs w:val="28"/>
        </w:rPr>
        <w:lastRenderedPageBreak/>
        <w:t> </w:t>
      </w:r>
      <w:r w:rsidRPr="00AD5485">
        <w:rPr>
          <w:rFonts w:ascii="仿宋" w:eastAsia="仿宋" w:hAnsi="仿宋" w:cs="仿宋" w:hint="eastAsia"/>
          <w:color w:val="000000"/>
          <w:kern w:val="0"/>
          <w:sz w:val="28"/>
          <w:szCs w:val="28"/>
        </w:rPr>
        <w:t xml:space="preserve"> </w:t>
      </w:r>
      <w:r w:rsidRPr="00AD5485">
        <w:rPr>
          <w:rFonts w:ascii="仿宋" w:eastAsia="仿宋" w:hAnsi="仿宋" w:cs="宋体" w:hint="eastAsia"/>
          <w:color w:val="000000"/>
          <w:kern w:val="0"/>
          <w:sz w:val="28"/>
          <w:szCs w:val="28"/>
        </w:rPr>
        <w:t>在线课程建设项目一经批准立项，学校将根据课程性质和特点给予每门课程一定的课程设计和研究经费（1-2.5万），课程拍摄、制作及相关经费由学校统筹解决。</w:t>
      </w:r>
    </w:p>
    <w:p w:rsidR="00AD5485" w:rsidRPr="00AD5485" w:rsidRDefault="00AD5485" w:rsidP="00AD5485">
      <w:pPr>
        <w:widowControl/>
        <w:spacing w:line="480" w:lineRule="atLeast"/>
        <w:ind w:firstLine="560"/>
        <w:jc w:val="left"/>
        <w:rPr>
          <w:rFonts w:ascii="微软雅黑" w:eastAsia="微软雅黑" w:hAnsi="微软雅黑" w:cs="宋体" w:hint="eastAsia"/>
          <w:color w:val="000000"/>
          <w:kern w:val="0"/>
          <w:sz w:val="18"/>
          <w:szCs w:val="18"/>
        </w:rPr>
      </w:pPr>
      <w:r w:rsidRPr="00AD5485">
        <w:rPr>
          <w:rFonts w:ascii="仿宋" w:eastAsia="仿宋" w:hAnsi="仿宋" w:cs="宋体" w:hint="eastAsia"/>
          <w:color w:val="000000"/>
          <w:kern w:val="0"/>
          <w:sz w:val="28"/>
          <w:szCs w:val="28"/>
        </w:rPr>
        <w:t>⒊ 项目实行主持人和项目承担单位教学副院长共同负责制。联合申报单位应协调好主持单位与参与单位之间的关系，明确研究分工和经费分配情况。项目承担单位应提供必要条件，确保项目按计划完成。课程建设项目管理按《西安交通大学在线课程建设应用与管理办法》（西交教〔2016〕119号）有关规定执行。</w:t>
      </w:r>
    </w:p>
    <w:p w:rsidR="004B128D" w:rsidRPr="00AD5485" w:rsidRDefault="004B128D"/>
    <w:sectPr w:rsidR="004B128D" w:rsidRPr="00AD54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28D" w:rsidRDefault="004B128D" w:rsidP="00AD5485">
      <w:r>
        <w:separator/>
      </w:r>
    </w:p>
  </w:endnote>
  <w:endnote w:type="continuationSeparator" w:id="1">
    <w:p w:rsidR="004B128D" w:rsidRDefault="004B128D" w:rsidP="00AD54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28D" w:rsidRDefault="004B128D" w:rsidP="00AD5485">
      <w:r>
        <w:separator/>
      </w:r>
    </w:p>
  </w:footnote>
  <w:footnote w:type="continuationSeparator" w:id="1">
    <w:p w:rsidR="004B128D" w:rsidRDefault="004B128D" w:rsidP="00AD54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5485"/>
    <w:rsid w:val="004B128D"/>
    <w:rsid w:val="00AD54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D548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54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D5485"/>
    <w:rPr>
      <w:sz w:val="18"/>
      <w:szCs w:val="18"/>
    </w:rPr>
  </w:style>
  <w:style w:type="paragraph" w:styleId="a4">
    <w:name w:val="footer"/>
    <w:basedOn w:val="a"/>
    <w:link w:val="Char0"/>
    <w:uiPriority w:val="99"/>
    <w:semiHidden/>
    <w:unhideWhenUsed/>
    <w:rsid w:val="00AD548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D5485"/>
    <w:rPr>
      <w:sz w:val="18"/>
      <w:szCs w:val="18"/>
    </w:rPr>
  </w:style>
  <w:style w:type="character" w:customStyle="1" w:styleId="3Char">
    <w:name w:val="标题 3 Char"/>
    <w:basedOn w:val="a0"/>
    <w:link w:val="3"/>
    <w:uiPriority w:val="9"/>
    <w:rsid w:val="00AD5485"/>
    <w:rPr>
      <w:rFonts w:ascii="宋体" w:eastAsia="宋体" w:hAnsi="宋体" w:cs="宋体"/>
      <w:b/>
      <w:bCs/>
      <w:kern w:val="0"/>
      <w:sz w:val="27"/>
      <w:szCs w:val="27"/>
    </w:rPr>
  </w:style>
  <w:style w:type="character" w:styleId="a5">
    <w:name w:val="Hyperlink"/>
    <w:basedOn w:val="a0"/>
    <w:uiPriority w:val="99"/>
    <w:semiHidden/>
    <w:unhideWhenUsed/>
    <w:rsid w:val="00AD5485"/>
    <w:rPr>
      <w:strike w:val="0"/>
      <w:dstrike w:val="0"/>
      <w:color w:val="3894C1"/>
      <w:u w:val="none"/>
      <w:effect w:val="none"/>
    </w:rPr>
  </w:style>
  <w:style w:type="paragraph" w:styleId="a6">
    <w:name w:val="Normal (Web)"/>
    <w:basedOn w:val="a"/>
    <w:uiPriority w:val="99"/>
    <w:semiHidden/>
    <w:unhideWhenUsed/>
    <w:rsid w:val="00AD548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75138713">
      <w:bodyDiv w:val="1"/>
      <w:marLeft w:val="0"/>
      <w:marRight w:val="0"/>
      <w:marTop w:val="0"/>
      <w:marBottom w:val="0"/>
      <w:divBdr>
        <w:top w:val="none" w:sz="0" w:space="0" w:color="auto"/>
        <w:left w:val="none" w:sz="0" w:space="0" w:color="auto"/>
        <w:bottom w:val="none" w:sz="0" w:space="0" w:color="auto"/>
        <w:right w:val="none" w:sz="0" w:space="0" w:color="auto"/>
      </w:divBdr>
      <w:divsChild>
        <w:div w:id="1282809464">
          <w:marLeft w:val="0"/>
          <w:marRight w:val="0"/>
          <w:marTop w:val="0"/>
          <w:marBottom w:val="0"/>
          <w:divBdr>
            <w:top w:val="none" w:sz="0" w:space="0" w:color="auto"/>
            <w:left w:val="none" w:sz="0" w:space="0" w:color="auto"/>
            <w:bottom w:val="none" w:sz="0" w:space="0" w:color="auto"/>
            <w:right w:val="none" w:sz="0" w:space="0" w:color="auto"/>
          </w:divBdr>
        </w:div>
        <w:div w:id="55125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0005;&#23376;&#29256;&#21457;&#36865;&#33267;zhangyingsha@mail.xjt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2018-03-07T01:09:00Z</dcterms:created>
  <dcterms:modified xsi:type="dcterms:W3CDTF">2018-03-07T01:11:00Z</dcterms:modified>
</cp:coreProperties>
</file>