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1F3" w:rsidRPr="002671F3" w:rsidRDefault="002671F3" w:rsidP="002671F3">
      <w:pPr>
        <w:widowControl/>
        <w:spacing w:line="360" w:lineRule="auto"/>
        <w:jc w:val="center"/>
        <w:rPr>
          <w:rFonts w:ascii="宋体" w:eastAsia="宋体" w:hAnsi="宋体" w:cs="宋体"/>
          <w:b/>
          <w:color w:val="000000"/>
          <w:kern w:val="0"/>
          <w:sz w:val="24"/>
          <w:szCs w:val="24"/>
        </w:rPr>
      </w:pPr>
      <w:r w:rsidRPr="002671F3">
        <w:rPr>
          <w:rFonts w:ascii="宋体" w:eastAsia="宋体" w:hAnsi="宋体" w:cs="宋体" w:hint="eastAsia"/>
          <w:b/>
          <w:color w:val="333333"/>
          <w:kern w:val="0"/>
          <w:sz w:val="24"/>
          <w:szCs w:val="24"/>
        </w:rPr>
        <w:t>关于开展西安交通大学第十六届优秀教材评选工作的通知</w:t>
      </w:r>
    </w:p>
    <w:p w:rsidR="002671F3" w:rsidRPr="002671F3" w:rsidRDefault="002671F3" w:rsidP="002671F3">
      <w:pPr>
        <w:widowControl/>
        <w:spacing w:line="360" w:lineRule="auto"/>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各学院（部）、西安交通大学出版社及有关单位：</w:t>
      </w:r>
    </w:p>
    <w:p w:rsidR="002671F3" w:rsidRPr="002671F3" w:rsidRDefault="002671F3" w:rsidP="002671F3">
      <w:pPr>
        <w:widowControl/>
        <w:spacing w:line="360" w:lineRule="auto"/>
        <w:ind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根据《关于开展2018年陕西省普通高等学校优秀教材评选工作的通知》（陕教高办〔2018〕15号）精神，为加强“十三五”教材建设，促进教学体系内容改革，提高人才培养质量，我校将开展第十六届优秀教材评选工作，并从本届及符合申报条件的往届优秀教材中遴选7部本科教材申报陕西省高等学校优秀教材奖。现将有关事宜通知如下：</w:t>
      </w:r>
    </w:p>
    <w:p w:rsidR="002671F3" w:rsidRPr="002671F3" w:rsidRDefault="002671F3" w:rsidP="002671F3">
      <w:pPr>
        <w:widowControl/>
        <w:spacing w:line="360" w:lineRule="auto"/>
        <w:ind w:right="585"/>
        <w:jc w:val="left"/>
        <w:rPr>
          <w:rFonts w:ascii="宋体" w:eastAsia="宋体" w:hAnsi="宋体" w:cs="宋体" w:hint="eastAsia"/>
          <w:color w:val="000000"/>
          <w:kern w:val="0"/>
          <w:sz w:val="24"/>
          <w:szCs w:val="24"/>
        </w:rPr>
      </w:pPr>
      <w:r w:rsidRPr="002671F3">
        <w:rPr>
          <w:rFonts w:ascii="宋体" w:eastAsia="宋体" w:hAnsi="宋体" w:cs="宋体" w:hint="eastAsia"/>
          <w:color w:val="FF0000"/>
          <w:kern w:val="0"/>
          <w:sz w:val="24"/>
          <w:szCs w:val="24"/>
        </w:rPr>
        <w:t>一、评选范围</w:t>
      </w:r>
    </w:p>
    <w:p w:rsidR="002671F3" w:rsidRPr="002671F3" w:rsidRDefault="002671F3" w:rsidP="002671F3">
      <w:pPr>
        <w:widowControl/>
        <w:spacing w:line="360" w:lineRule="auto"/>
        <w:ind w:right="45"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FF0000"/>
          <w:kern w:val="0"/>
          <w:sz w:val="24"/>
          <w:szCs w:val="24"/>
        </w:rPr>
        <w:t xml:space="preserve">（一）2012年1月1日至2015年12月31日内出版的教材（包括新版、修订版和重印，以版权页的出版时间为准）。 </w:t>
      </w:r>
    </w:p>
    <w:p w:rsidR="002671F3" w:rsidRPr="002671F3" w:rsidRDefault="002671F3" w:rsidP="002671F3">
      <w:pPr>
        <w:widowControl/>
        <w:spacing w:line="360" w:lineRule="auto"/>
        <w:ind w:right="45"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FF0000"/>
          <w:kern w:val="0"/>
          <w:sz w:val="24"/>
          <w:szCs w:val="24"/>
        </w:rPr>
        <w:t>（二）我校教师任第一主编或第一编者，有出版社正式出版的供普通高等教育本科、研究生使用的各学科（专业）各类教材（包括文字教材，电子教材及CAI课件），不包括学术专著。</w:t>
      </w:r>
    </w:p>
    <w:p w:rsidR="002671F3" w:rsidRPr="002671F3" w:rsidRDefault="002671F3" w:rsidP="002671F3">
      <w:pPr>
        <w:widowControl/>
        <w:spacing w:line="360" w:lineRule="auto"/>
        <w:ind w:right="45"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FF0000"/>
          <w:kern w:val="0"/>
          <w:sz w:val="24"/>
          <w:szCs w:val="24"/>
        </w:rPr>
        <w:t>二、申报条件</w:t>
      </w:r>
    </w:p>
    <w:p w:rsidR="002671F3" w:rsidRPr="002671F3" w:rsidRDefault="002671F3" w:rsidP="002671F3">
      <w:pPr>
        <w:widowControl/>
        <w:spacing w:line="360" w:lineRule="auto"/>
        <w:ind w:right="30"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w:t>
      </w:r>
      <w:r w:rsidRPr="002671F3">
        <w:rPr>
          <w:rFonts w:ascii="宋体" w:eastAsia="宋体" w:hAnsi="宋体" w:cs="宋体" w:hint="eastAsia"/>
          <w:color w:val="FF0000"/>
          <w:kern w:val="0"/>
          <w:sz w:val="24"/>
          <w:szCs w:val="24"/>
        </w:rPr>
        <w:t>一）教材必须经过本校两届以上（含两届）学生的教学使用，且效果良好。</w:t>
      </w:r>
    </w:p>
    <w:p w:rsidR="002671F3" w:rsidRPr="002671F3" w:rsidRDefault="002671F3" w:rsidP="002671F3">
      <w:pPr>
        <w:widowControl/>
        <w:spacing w:line="360" w:lineRule="auto"/>
        <w:ind w:right="30"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FF0000"/>
          <w:kern w:val="0"/>
          <w:sz w:val="24"/>
          <w:szCs w:val="24"/>
        </w:rPr>
        <w:t>（二）已获得校级及以上奖项的教材原则上不再参加本次校级优秀教材评选。如经修订，修订内容更新二分之一以上、且质量有明显提高的曾获奖教材仍可申报。</w:t>
      </w:r>
    </w:p>
    <w:p w:rsidR="002671F3" w:rsidRPr="002671F3" w:rsidRDefault="002671F3" w:rsidP="002671F3">
      <w:pPr>
        <w:widowControl/>
        <w:spacing w:line="360" w:lineRule="auto"/>
        <w:ind w:right="30"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FF0000"/>
          <w:kern w:val="0"/>
          <w:sz w:val="24"/>
          <w:szCs w:val="24"/>
        </w:rPr>
        <w:t>（三）本次评选注重教材体现学科行业新知识、新技术、新成果；反映人才培养模式和教学改革最新趋势，理论与实践相结合。</w:t>
      </w:r>
    </w:p>
    <w:p w:rsidR="002671F3" w:rsidRPr="002671F3" w:rsidRDefault="002671F3" w:rsidP="002671F3">
      <w:pPr>
        <w:widowControl/>
        <w:spacing w:line="360" w:lineRule="auto"/>
        <w:ind w:right="30"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FF0000"/>
          <w:kern w:val="0"/>
          <w:sz w:val="24"/>
          <w:szCs w:val="24"/>
        </w:rPr>
        <w:t>（四）本次评选向创新创业教育类、实验实习实训类教材倾斜。</w:t>
      </w:r>
    </w:p>
    <w:p w:rsidR="002671F3" w:rsidRPr="002671F3" w:rsidRDefault="002671F3" w:rsidP="002671F3">
      <w:pPr>
        <w:widowControl/>
        <w:spacing w:line="360" w:lineRule="auto"/>
        <w:ind w:right="30"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三、评选组织</w:t>
      </w:r>
    </w:p>
    <w:p w:rsidR="002671F3" w:rsidRPr="002671F3" w:rsidRDefault="002671F3" w:rsidP="002671F3">
      <w:pPr>
        <w:widowControl/>
        <w:spacing w:line="360" w:lineRule="auto"/>
        <w:ind w:right="30"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（一）校教材建设工作指导小组负责组织本届优秀教材的评奖工作，教务处、研究生院负责具体实施。</w:t>
      </w:r>
    </w:p>
    <w:p w:rsidR="002671F3" w:rsidRPr="002671F3" w:rsidRDefault="002671F3" w:rsidP="002671F3">
      <w:pPr>
        <w:widowControl/>
        <w:spacing w:line="360" w:lineRule="auto"/>
        <w:ind w:right="30"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（二）各院（部）教学委员会（或学术委员会）负责对本单位申报的教材进行资格审查。</w:t>
      </w:r>
    </w:p>
    <w:p w:rsidR="002671F3" w:rsidRPr="002671F3" w:rsidRDefault="002671F3" w:rsidP="002671F3">
      <w:pPr>
        <w:widowControl/>
        <w:spacing w:line="360" w:lineRule="auto"/>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四、评选程序</w:t>
      </w:r>
    </w:p>
    <w:p w:rsidR="002671F3" w:rsidRPr="002671F3" w:rsidRDefault="002671F3" w:rsidP="002671F3">
      <w:pPr>
        <w:widowControl/>
        <w:spacing w:line="360" w:lineRule="auto"/>
        <w:ind w:right="30"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（一）6月8日前为各院（部）组织申报、审核阶段。</w:t>
      </w:r>
    </w:p>
    <w:p w:rsidR="002671F3" w:rsidRPr="002671F3" w:rsidRDefault="002671F3" w:rsidP="002671F3">
      <w:pPr>
        <w:widowControl/>
        <w:spacing w:line="360" w:lineRule="auto"/>
        <w:ind w:right="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lastRenderedPageBreak/>
        <w:t>由编者个人提出申请，填写《优秀教材申报表》；所在院（部）聘请2～3位具有教授职称的同行专家进行评议，并根据教材的科类分别填写相应的专家评议表。</w:t>
      </w:r>
    </w:p>
    <w:p w:rsidR="002671F3" w:rsidRPr="002671F3" w:rsidRDefault="002671F3" w:rsidP="002671F3">
      <w:pPr>
        <w:widowControl/>
        <w:spacing w:line="360" w:lineRule="auto"/>
        <w:ind w:right="585"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（二）6月11日之前提交申报材料。</w:t>
      </w:r>
    </w:p>
    <w:p w:rsidR="002671F3" w:rsidRPr="002671F3" w:rsidRDefault="002671F3" w:rsidP="002671F3">
      <w:pPr>
        <w:widowControl/>
        <w:spacing w:line="360" w:lineRule="auto"/>
        <w:ind w:firstLine="61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各学院汇总申报材料，经院教学委员会（或学术委员会）审核后，将《西安交通大学优秀教材申报书》、《西安交通大学优秀教材专家评议表》、《西安交通大学优秀教材申报汇总表》及参评教材1本（修订版的还须提交前一版教材样书；电子教材需提供运行说明书）报教务处教学研究科（</w:t>
      </w:r>
      <w:hyperlink r:id="rId6" w:tgtFrame="_blank" w:history="1">
        <w:r w:rsidRPr="002671F3">
          <w:rPr>
            <w:rFonts w:ascii="宋体" w:eastAsia="宋体" w:hAnsi="宋体" w:cs="宋体" w:hint="eastAsia"/>
            <w:color w:val="3894C1"/>
            <w:kern w:val="0"/>
            <w:sz w:val="24"/>
            <w:szCs w:val="24"/>
          </w:rPr>
          <w:t>电子版发送至yang.qian@xjtu.edu.cn</w:t>
        </w:r>
      </w:hyperlink>
      <w:r w:rsidRPr="002671F3">
        <w:rPr>
          <w:rFonts w:ascii="宋体" w:eastAsia="宋体" w:hAnsi="宋体" w:cs="宋体" w:hint="eastAsia"/>
          <w:color w:val="000000"/>
          <w:kern w:val="0"/>
          <w:sz w:val="24"/>
          <w:szCs w:val="24"/>
        </w:rPr>
        <w:t>），逾期不予受理。</w:t>
      </w:r>
    </w:p>
    <w:p w:rsidR="002671F3" w:rsidRPr="002671F3" w:rsidRDefault="002671F3" w:rsidP="002671F3">
      <w:pPr>
        <w:widowControl/>
        <w:spacing w:line="360" w:lineRule="auto"/>
        <w:ind w:firstLine="615"/>
        <w:jc w:val="left"/>
        <w:rPr>
          <w:rFonts w:ascii="宋体" w:eastAsia="宋体" w:hAnsi="宋体" w:cs="宋体" w:hint="eastAsia"/>
          <w:color w:val="000000"/>
          <w:kern w:val="0"/>
          <w:sz w:val="24"/>
          <w:szCs w:val="24"/>
        </w:rPr>
      </w:pPr>
      <w:r w:rsidRPr="002671F3">
        <w:rPr>
          <w:rFonts w:ascii="宋体" w:eastAsia="宋体" w:hAnsi="宋体" w:cs="宋体" w:hint="eastAsia"/>
          <w:color w:val="FF0000"/>
          <w:kern w:val="0"/>
          <w:sz w:val="24"/>
          <w:szCs w:val="24"/>
        </w:rPr>
        <w:t>往届校级优秀教材拟申报2018年陕西省普通高等学校优秀教材的，</w:t>
      </w:r>
      <w:r w:rsidRPr="002671F3">
        <w:rPr>
          <w:rFonts w:ascii="宋体" w:eastAsia="宋体" w:hAnsi="宋体" w:cs="宋体" w:hint="eastAsia"/>
          <w:color w:val="000000"/>
          <w:kern w:val="0"/>
          <w:sz w:val="24"/>
          <w:szCs w:val="24"/>
        </w:rPr>
        <w:t>按照《关于开展2018年陕西省普通高等学校优秀教材评选工作的通知》（陕教高办〔2018〕15号）要求，填写《2018年陕西普通高等学校优秀教材申报书》，由学院汇总后统一报送至教务处教学研究科。</w:t>
      </w:r>
    </w:p>
    <w:p w:rsidR="002671F3" w:rsidRPr="002671F3" w:rsidRDefault="002671F3" w:rsidP="002671F3">
      <w:pPr>
        <w:widowControl/>
        <w:spacing w:line="360" w:lineRule="auto"/>
        <w:ind w:right="30"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（三）6月14日至6月19日为校教材建设工作指导小组专家评审阶段。</w:t>
      </w:r>
    </w:p>
    <w:p w:rsidR="002671F3" w:rsidRPr="002671F3" w:rsidRDefault="002671F3" w:rsidP="002671F3">
      <w:pPr>
        <w:widowControl/>
        <w:spacing w:line="360" w:lineRule="auto"/>
        <w:ind w:right="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校教材建设工作指导小组专家对各院（部）申报的材料进行审查、评议，以无记名投票表决方式分等级评出优秀教材，并遴选出拟申报陕西省高等学校优秀教材奖的教材。优秀教材报主管校长批准后在全校公布。</w:t>
      </w:r>
    </w:p>
    <w:p w:rsidR="002671F3" w:rsidRPr="002671F3" w:rsidRDefault="002671F3" w:rsidP="002671F3">
      <w:pPr>
        <w:widowControl/>
        <w:spacing w:line="360" w:lineRule="auto"/>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五、设立奖项及奖励金额</w:t>
      </w:r>
    </w:p>
    <w:p w:rsidR="002671F3" w:rsidRPr="002671F3" w:rsidRDefault="002671F3" w:rsidP="002671F3">
      <w:pPr>
        <w:widowControl/>
        <w:spacing w:line="360" w:lineRule="auto"/>
        <w:ind w:right="30"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（一）第十六届校优秀教材奖设特等奖、一等奖、二等奖三个等级。</w:t>
      </w:r>
    </w:p>
    <w:p w:rsidR="002671F3" w:rsidRPr="002671F3" w:rsidRDefault="002671F3" w:rsidP="002671F3">
      <w:pPr>
        <w:widowControl/>
        <w:spacing w:line="360" w:lineRule="auto"/>
        <w:ind w:right="30"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（二）学校将为获得本届优秀教材奖的教师颁发证书和相应奖励。</w:t>
      </w:r>
    </w:p>
    <w:p w:rsidR="002671F3" w:rsidRPr="002671F3" w:rsidRDefault="002671F3" w:rsidP="002671F3">
      <w:pPr>
        <w:widowControl/>
        <w:spacing w:line="360" w:lineRule="auto"/>
        <w:ind w:firstLine="64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联系人：杨 倩   联系电话：82668306</w:t>
      </w:r>
    </w:p>
    <w:p w:rsidR="002671F3" w:rsidRPr="002671F3" w:rsidRDefault="002671F3" w:rsidP="002671F3">
      <w:pPr>
        <w:widowControl/>
        <w:spacing w:line="360" w:lineRule="auto"/>
        <w:ind w:firstLine="780"/>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附件：</w:t>
      </w:r>
      <w:r>
        <w:rPr>
          <w:rFonts w:ascii="宋体" w:eastAsia="宋体" w:hAnsi="宋体" w:cs="宋体" w:hint="eastAsia"/>
          <w:color w:val="000000"/>
          <w:kern w:val="0"/>
          <w:sz w:val="24"/>
          <w:szCs w:val="24"/>
        </w:rPr>
        <w:t xml:space="preserve">  </w:t>
      </w:r>
      <w:r w:rsidRPr="002671F3">
        <w:rPr>
          <w:rFonts w:ascii="宋体" w:eastAsia="宋体" w:hAnsi="宋体" w:cs="宋体" w:hint="eastAsia"/>
          <w:color w:val="000000"/>
          <w:kern w:val="0"/>
          <w:sz w:val="24"/>
          <w:szCs w:val="24"/>
        </w:rPr>
        <w:t>1.西安交通大学优秀教材申报汇总表</w:t>
      </w:r>
    </w:p>
    <w:p w:rsidR="002671F3" w:rsidRPr="002671F3" w:rsidRDefault="002671F3" w:rsidP="002671F3">
      <w:pPr>
        <w:widowControl/>
        <w:spacing w:line="360" w:lineRule="auto"/>
        <w:ind w:firstLine="181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2.西安交通大学优秀教材申报表</w:t>
      </w:r>
    </w:p>
    <w:p w:rsidR="002671F3" w:rsidRPr="002671F3" w:rsidRDefault="002671F3" w:rsidP="002671F3">
      <w:pPr>
        <w:widowControl/>
        <w:spacing w:line="360" w:lineRule="auto"/>
        <w:ind w:firstLine="181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3.西安交通大学优秀教材专家评议表</w:t>
      </w:r>
    </w:p>
    <w:p w:rsidR="002671F3" w:rsidRPr="002671F3" w:rsidRDefault="002671F3" w:rsidP="002671F3">
      <w:pPr>
        <w:widowControl/>
        <w:spacing w:line="360" w:lineRule="auto"/>
        <w:ind w:firstLine="1815"/>
        <w:jc w:val="lef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4. 2018年陕西普通高等学校优秀教材申报书</w:t>
      </w:r>
    </w:p>
    <w:p w:rsidR="002671F3" w:rsidRPr="002671F3" w:rsidRDefault="002671F3" w:rsidP="002671F3">
      <w:pPr>
        <w:widowControl/>
        <w:spacing w:line="360" w:lineRule="auto"/>
        <w:ind w:right="1365"/>
        <w:jc w:val="right"/>
        <w:rPr>
          <w:rFonts w:ascii="宋体" w:eastAsia="宋体" w:hAnsi="宋体" w:cs="宋体" w:hint="eastAsia"/>
          <w:color w:val="000000"/>
          <w:kern w:val="0"/>
          <w:sz w:val="24"/>
          <w:szCs w:val="24"/>
        </w:rPr>
      </w:pPr>
      <w:r w:rsidRPr="002671F3">
        <w:rPr>
          <w:rFonts w:ascii="宋体" w:eastAsia="宋体" w:hAnsi="宋体" w:cs="宋体" w:hint="eastAsia"/>
          <w:color w:val="000000"/>
          <w:kern w:val="0"/>
          <w:sz w:val="24"/>
          <w:szCs w:val="24"/>
        </w:rPr>
        <w:t xml:space="preserve">教务处 </w:t>
      </w:r>
    </w:p>
    <w:p w:rsidR="002671F3" w:rsidRPr="002671F3" w:rsidRDefault="002671F3" w:rsidP="002671F3">
      <w:pPr>
        <w:widowControl/>
        <w:spacing w:line="360" w:lineRule="auto"/>
        <w:jc w:val="left"/>
        <w:rPr>
          <w:rFonts w:ascii="宋体" w:eastAsia="宋体" w:hAnsi="宋体" w:cs="宋体" w:hint="eastAsia"/>
          <w:color w:val="000000"/>
          <w:kern w:val="0"/>
          <w:sz w:val="24"/>
          <w:szCs w:val="24"/>
        </w:rPr>
      </w:pPr>
    </w:p>
    <w:p w:rsidR="0050693D" w:rsidRPr="002671F3" w:rsidRDefault="0050693D" w:rsidP="002671F3">
      <w:pPr>
        <w:spacing w:line="360" w:lineRule="auto"/>
        <w:rPr>
          <w:rFonts w:ascii="宋体" w:eastAsia="宋体" w:hAnsi="宋体"/>
          <w:sz w:val="24"/>
          <w:szCs w:val="24"/>
        </w:rPr>
      </w:pPr>
    </w:p>
    <w:sectPr w:rsidR="0050693D" w:rsidRPr="002671F3" w:rsidSect="002671F3">
      <w:pgSz w:w="11906" w:h="16838"/>
      <w:pgMar w:top="993"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693D" w:rsidRDefault="0050693D" w:rsidP="002671F3">
      <w:r>
        <w:separator/>
      </w:r>
    </w:p>
  </w:endnote>
  <w:endnote w:type="continuationSeparator" w:id="1">
    <w:p w:rsidR="0050693D" w:rsidRDefault="0050693D" w:rsidP="002671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693D" w:rsidRDefault="0050693D" w:rsidP="002671F3">
      <w:r>
        <w:separator/>
      </w:r>
    </w:p>
  </w:footnote>
  <w:footnote w:type="continuationSeparator" w:id="1">
    <w:p w:rsidR="0050693D" w:rsidRDefault="0050693D" w:rsidP="002671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71F3"/>
    <w:rsid w:val="002671F3"/>
    <w:rsid w:val="00423812"/>
    <w:rsid w:val="0050693D"/>
    <w:rsid w:val="006C1336"/>
    <w:rsid w:val="00ED23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71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671F3"/>
    <w:rPr>
      <w:sz w:val="18"/>
      <w:szCs w:val="18"/>
    </w:rPr>
  </w:style>
  <w:style w:type="paragraph" w:styleId="a4">
    <w:name w:val="footer"/>
    <w:basedOn w:val="a"/>
    <w:link w:val="Char0"/>
    <w:uiPriority w:val="99"/>
    <w:semiHidden/>
    <w:unhideWhenUsed/>
    <w:rsid w:val="002671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671F3"/>
    <w:rPr>
      <w:sz w:val="18"/>
      <w:szCs w:val="18"/>
    </w:rPr>
  </w:style>
  <w:style w:type="character" w:styleId="a5">
    <w:name w:val="Hyperlink"/>
    <w:basedOn w:val="a0"/>
    <w:uiPriority w:val="99"/>
    <w:semiHidden/>
    <w:unhideWhenUsed/>
    <w:rsid w:val="002671F3"/>
    <w:rPr>
      <w:strike w:val="0"/>
      <w:dstrike w:val="0"/>
      <w:color w:val="3894C1"/>
      <w:u w:val="none"/>
      <w:effect w:val="none"/>
    </w:rPr>
  </w:style>
  <w:style w:type="paragraph" w:styleId="a6">
    <w:name w:val="Normal (Web)"/>
    <w:basedOn w:val="a"/>
    <w:uiPriority w:val="99"/>
    <w:semiHidden/>
    <w:unhideWhenUsed/>
    <w:rsid w:val="002671F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60209836">
      <w:bodyDiv w:val="1"/>
      <w:marLeft w:val="0"/>
      <w:marRight w:val="0"/>
      <w:marTop w:val="0"/>
      <w:marBottom w:val="0"/>
      <w:divBdr>
        <w:top w:val="none" w:sz="0" w:space="0" w:color="auto"/>
        <w:left w:val="none" w:sz="0" w:space="0" w:color="auto"/>
        <w:bottom w:val="none" w:sz="0" w:space="0" w:color="auto"/>
        <w:right w:val="none" w:sz="0" w:space="0" w:color="auto"/>
      </w:divBdr>
      <w:divsChild>
        <w:div w:id="641153127">
          <w:marLeft w:val="0"/>
          <w:marRight w:val="0"/>
          <w:marTop w:val="0"/>
          <w:marBottom w:val="0"/>
          <w:divBdr>
            <w:top w:val="none" w:sz="0" w:space="0" w:color="auto"/>
            <w:left w:val="none" w:sz="0" w:space="0" w:color="auto"/>
            <w:bottom w:val="none" w:sz="0" w:space="0" w:color="auto"/>
            <w:right w:val="none" w:sz="0" w:space="0" w:color="auto"/>
          </w:divBdr>
        </w:div>
        <w:div w:id="15454876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0005;&#23376;&#29256;&#21457;&#36865;&#33267;yang.qian@xjt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214</Words>
  <Characters>1223</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cp:revision>
  <dcterms:created xsi:type="dcterms:W3CDTF">2018-06-05T00:58:00Z</dcterms:created>
  <dcterms:modified xsi:type="dcterms:W3CDTF">2018-06-05T00:59:00Z</dcterms:modified>
</cp:coreProperties>
</file>